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8814DB6" w14:textId="77777777" w:rsidR="00961E56" w:rsidRPr="00961E56" w:rsidRDefault="00961E56" w:rsidP="0096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района г. Санкт-Петербурга поддержано государственное обвинение в отношении гражданина, совершившего преступление, предусмотренное ч. 1 ст.228.1 Уголовного кодекса Российской Федерации (совершение незаконного сбыта наркотических средств).</w:t>
      </w:r>
    </w:p>
    <w:p w14:paraId="338F0EB1" w14:textId="77777777" w:rsidR="00961E56" w:rsidRPr="00961E56" w:rsidRDefault="00961E56" w:rsidP="0096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следствия и судебного разбирательства установлено, что гражданин в точно неустановленный период времени вплоть до 05.06.2023 в неустановленном месте реализуя преступный умысел, направленный на действия, связанные с незаконным оборотом наркотических средств, из корыстных побуждений, незаконно приискал с целью последующего незаконного сбыта смесь, содержащую наркотическое средство, массой 0,14 грамма, которую 05.06.2023, находясь на лестничной площадке дома по ул. Металлургов</w:t>
      </w:r>
      <w:proofErr w:type="gramEnd"/>
      <w:r w:rsidRPr="0096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Колпино, действуя из корыстных побуждений, незаконно сбыл, путем  продажи за 1700 рублей гражданину, после чего был задержан сотрудниками полиции, а указанная смесь была добровольно выдана гражданином в ходе его личного досмотра, проведенного сотрудниками. </w:t>
      </w:r>
    </w:p>
    <w:p w14:paraId="16D1A57D" w14:textId="12337266" w:rsidR="00A02DB0" w:rsidRPr="00BC4235" w:rsidRDefault="00961E56" w:rsidP="0096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вида и размера наказания гражданину суд учел характер и степень общественной опасности совершенного преступления, данные о личности подсудимого, обстоятельства, влияющие на назначение наказания, а также влияние назначенного наказания на условия жизни его семьи и исправление подсудимого. С учетом изложенного суд пришел к выводу о том, что наказание гражданину должно быть назначено в виде лишения свободы на срок 5 лет с отбыванием наказания в колонии строгого режима.</w:t>
      </w:r>
      <w:bookmarkStart w:id="0" w:name="_GoBack"/>
      <w:bookmarkEnd w:id="0"/>
    </w:p>
    <w:p w14:paraId="5067C955" w14:textId="3F0EFE4C" w:rsidR="00E625C3" w:rsidRPr="00BC4235" w:rsidRDefault="00E625C3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D63BE"/>
    <w:rsid w:val="007908C2"/>
    <w:rsid w:val="0080752A"/>
    <w:rsid w:val="00811076"/>
    <w:rsid w:val="00854FCE"/>
    <w:rsid w:val="008F5798"/>
    <w:rsid w:val="00936D0E"/>
    <w:rsid w:val="00961E56"/>
    <w:rsid w:val="00966EE1"/>
    <w:rsid w:val="009E2E58"/>
    <w:rsid w:val="00A02DB0"/>
    <w:rsid w:val="00A077BF"/>
    <w:rsid w:val="00A648D6"/>
    <w:rsid w:val="00A66A1A"/>
    <w:rsid w:val="00AC4A7E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2024-04-18T08:45:00Z</dcterms:modified>
</cp:coreProperties>
</file>