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BCBE028" w14:textId="77777777" w:rsidR="00165A81" w:rsidRPr="00165A81" w:rsidRDefault="00165A81" w:rsidP="0016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освобождении от уголовной ответственности в связи с прохождением военной службы»</w:t>
      </w:r>
    </w:p>
    <w:p w14:paraId="47633333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0F1B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23.03.2024 № 64-ФЗ внесены изменения в Уголовный кодекс РФ и Уголовно-процессуальный кодекс РФ, которыми предусмотрено освобождение от уголовной ответственности в связи с призывом на военную службу в период мобилизации или в военное время либо заключением в период мобилизации, в период военного положения или в военное время контракта о прохождении военной службы, а также в связи с прохождением военной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указанные периоды или время.</w:t>
      </w:r>
    </w:p>
    <w:p w14:paraId="54406802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78.1 УК РФ лицо, совершившее преступление, за исключением тех, кто совершил преступления против половой неприкосновенности несовершеннолетних, против общественной безопасности, основ конституционного строя и безопасности государства, а также виновен в контрабанде и акте международного терроризма в указанные периоды или время, предварительное </w:t>
      </w: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приостановлено, освобождается от уголовной ответственности:</w:t>
      </w:r>
    </w:p>
    <w:p w14:paraId="45E2EF77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награждения государственной наградой, полученной в период прохождения военной службы;</w:t>
      </w:r>
    </w:p>
    <w:p w14:paraId="2E0980CC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увольнения с военной службы по достижению предельного возраста пребывания на военной службе; по состоянию здоровья - в связи с признанием не годным к военной службе (за исключением проходящего военную службу по контракту и изъявившего желание ее продолжить); в связи с окончанием периода мобилизации, отменой военного положения и (или) истечением военного времени - для граждан, указанных в пункте 5.1 статьи 34 Федерального закона «О воинской обязанности и военной службе» (в том числе </w:t>
      </w: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судимость, отбывшими наказание в виде лишения свободы, судимость которых снята или погашена), заключивших контракт.</w:t>
      </w:r>
    </w:p>
    <w:p w14:paraId="3D9EE069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80.2 УК РФ определены основания, согласно которым лицо, отбывающее наказание за совершение преступления, кроме указанных,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 контракт о прохождении военной службы освобождается от наказания условно.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такого лица осуществляется командованием воинской части (учреждения).</w:t>
      </w:r>
    </w:p>
    <w:p w14:paraId="1313EEDE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Уголовно-процессуальный кодекс РФ дополнен статьей 28.2, которой закреплен порядок прекращения уголовного преследования в связи с призывом на военную службу в период мобилизации или в военное время либо заключением в период мобилизации, в период военного положения или в военное время контракта о прохождении военной службы, а равно в связи с прохождением военной службы в указанные периоды или время.</w:t>
      </w:r>
      <w:proofErr w:type="gramEnd"/>
    </w:p>
    <w:p w14:paraId="7EBF8280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3.1 части 1 статьи 208 УПК РФ предварительное следствие приостанавливается на основании ходатайства командования воинской части (учреждения) в случае призыва подозреваемого или обвиняемого на военную службу в период мобилизации или в военное время в Вооруженные Силы Российской Федерации либо заключение ими в период мобилизации, в период военного положения или в военное время контракта о прохождении военной</w:t>
      </w:r>
      <w:proofErr w:type="gramEnd"/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а также прохождение ими военной службы в указанные периоды или время.</w:t>
      </w:r>
    </w:p>
    <w:p w14:paraId="13FE7020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взаимодействия командования воинских частей (учреждений) и следственных органов (органов дознания) по вопросам прекращения уголовного преследования и приостановления предварительного расследования.</w:t>
      </w:r>
    </w:p>
    <w:p w14:paraId="23202643" w14:textId="77777777" w:rsidR="00165A81" w:rsidRPr="00165A81" w:rsidRDefault="00165A81" w:rsidP="00165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перечень категорий лиц, на которые распространяется действие закона, в том числе в отношении подозреваемого, обвиняемого, лица, отбывающего наказание, имеющего непогашенную или неснятую судимость, а также лиц, в отношении которых осуществлялось уголовное преследование на территориях ДНР, ЛНР, Запорожской и Херсонской областей до 30 сентября 2022 года.</w:t>
      </w:r>
    </w:p>
    <w:p w14:paraId="510982B9" w14:textId="23689961" w:rsidR="000934C4" w:rsidRPr="000934C4" w:rsidRDefault="00165A81" w:rsidP="00165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возмещением вреда, причиненного противоправными действиями, лицами, освобождаемыми от уголовной ответственности и наказания, разрешаются в порядке гражданского судопроизводства.</w:t>
      </w:r>
      <w:bookmarkStart w:id="0" w:name="_GoBack"/>
      <w:bookmarkEnd w:id="0"/>
    </w:p>
    <w:p w14:paraId="7227859E" w14:textId="6FFFC14F" w:rsidR="00ED2A8A" w:rsidRPr="0024568A" w:rsidRDefault="00ED2A8A" w:rsidP="0024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2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34C4"/>
    <w:rsid w:val="000946A9"/>
    <w:rsid w:val="00133001"/>
    <w:rsid w:val="00165A81"/>
    <w:rsid w:val="001A33B9"/>
    <w:rsid w:val="001A6E49"/>
    <w:rsid w:val="00223EAB"/>
    <w:rsid w:val="0024568A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7F6864"/>
    <w:rsid w:val="0080752A"/>
    <w:rsid w:val="00876EF1"/>
    <w:rsid w:val="00923BA5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35845"/>
    <w:rsid w:val="00CA3024"/>
    <w:rsid w:val="00D27752"/>
    <w:rsid w:val="00DA0ECC"/>
    <w:rsid w:val="00DF161F"/>
    <w:rsid w:val="00DF5D4F"/>
    <w:rsid w:val="00E054A4"/>
    <w:rsid w:val="00E5563B"/>
    <w:rsid w:val="00E573EB"/>
    <w:rsid w:val="00EA1DBE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2024-04-18T08:54:00Z</dcterms:modified>
</cp:coreProperties>
</file>