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693F" w14:textId="3B00589D" w:rsidR="00A31F79" w:rsidRDefault="00A31F79" w:rsidP="00A3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F79">
        <w:rPr>
          <w:rFonts w:ascii="Times New Roman" w:hAnsi="Times New Roman" w:cs="Times New Roman"/>
          <w:sz w:val="28"/>
          <w:szCs w:val="28"/>
        </w:rPr>
        <w:t>«Компенсация за приобретенное инвалидом техническое средство реабилитации и (или) оказанную услугу»</w:t>
      </w:r>
    </w:p>
    <w:p w14:paraId="1754635E" w14:textId="77777777" w:rsidR="00A31F79" w:rsidRPr="00A31F79" w:rsidRDefault="00A31F79" w:rsidP="00A31F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F8B94" w14:textId="77777777" w:rsidR="00A31F79" w:rsidRPr="00A31F79" w:rsidRDefault="00A31F79" w:rsidP="00A31F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9">
        <w:rPr>
          <w:rFonts w:ascii="Times New Roman" w:hAnsi="Times New Roman" w:cs="Times New Roman"/>
          <w:sz w:val="28"/>
          <w:szCs w:val="28"/>
        </w:rPr>
        <w:t>Приказом Минтруда РФ от 26.07.2023 № 603н, вступившим в силу с 27.10.2023, утвержден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14:paraId="6B8D15B7" w14:textId="1A4A99F0" w:rsidR="00A31F79" w:rsidRPr="00A31F79" w:rsidRDefault="00A31F79" w:rsidP="00A31F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1F79">
        <w:rPr>
          <w:rFonts w:ascii="Times New Roman" w:hAnsi="Times New Roman" w:cs="Times New Roman"/>
          <w:sz w:val="28"/>
          <w:szCs w:val="28"/>
        </w:rPr>
        <w:t>Положения названного документа применяются в отношении отдельных категорий граждан из числа ветеранов, приобретших протезы (кроме зубных) и протезно-ортопедические изделия (инвалидов и участников ВОВ, ветеранов боевых действий, лиц, награжденных знаком «Жителю блокадного Ленинграда», «Жителю осажденного Севастополя», «Жителю осажденного Сталинграда», а также лиц, работавших на объектах обороны в пределах тыловых границ фронтов).</w:t>
      </w:r>
    </w:p>
    <w:p w14:paraId="7227859E" w14:textId="1E8700CC" w:rsidR="00ED2A8A" w:rsidRPr="00A31F79" w:rsidRDefault="00A31F79" w:rsidP="00A31F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1F79">
        <w:rPr>
          <w:rFonts w:ascii="Times New Roman" w:hAnsi="Times New Roman" w:cs="Times New Roman"/>
          <w:sz w:val="28"/>
          <w:szCs w:val="28"/>
        </w:rPr>
        <w:t xml:space="preserve">         Компенсация выплачивается территориальными органами Социального Фонда России в  размере стоимости приобретенного технического средства и (или) оказанной услуги, но не более размера средневзвешенной цены однородного технического средства и (или) однородной услуги, включая оплату банковских услуг (услуг почтовой связи) по перечислению (пересылке) средств компенсации.</w:t>
      </w:r>
    </w:p>
    <w:sectPr w:rsidR="00ED2A8A" w:rsidRPr="00A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1CE6"/>
    <w:rsid w:val="00223EAB"/>
    <w:rsid w:val="00296F27"/>
    <w:rsid w:val="002F70C2"/>
    <w:rsid w:val="00391995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241BE"/>
    <w:rsid w:val="006D67AB"/>
    <w:rsid w:val="00751D8D"/>
    <w:rsid w:val="00753CEA"/>
    <w:rsid w:val="007908C2"/>
    <w:rsid w:val="0080752A"/>
    <w:rsid w:val="008E21E1"/>
    <w:rsid w:val="00936D0E"/>
    <w:rsid w:val="00954076"/>
    <w:rsid w:val="00955F9D"/>
    <w:rsid w:val="009864B8"/>
    <w:rsid w:val="009C0415"/>
    <w:rsid w:val="009E2E58"/>
    <w:rsid w:val="00A077BF"/>
    <w:rsid w:val="00A31F79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A31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A31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58</cp:revision>
  <dcterms:created xsi:type="dcterms:W3CDTF">2022-01-21T12:02:00Z</dcterms:created>
  <dcterms:modified xsi:type="dcterms:W3CDTF">2024-01-26T08:10:00Z</dcterms:modified>
</cp:coreProperties>
</file>