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CF15C18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>«Ответственность за травлю в Интернете (</w:t>
      </w: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>)»</w:t>
      </w:r>
    </w:p>
    <w:p w14:paraId="0267079F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9C1ED3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Буллинг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(от англ. </w:t>
      </w: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bullying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- запугивание, издевательство, травля) - повторяющаяся агрессия по отношению к определенному человеку, включающая в себя принуждение и запугивание.</w:t>
      </w:r>
    </w:p>
    <w:p w14:paraId="11576A1C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>Травля, издевател</w:t>
      </w:r>
      <w:bookmarkStart w:id="0" w:name="_GoBack"/>
      <w:bookmarkEnd w:id="0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ьство, носящие систематический характер, с использованием сети Интернет называются </w:t>
      </w: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кибербуллингом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18E7C67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кибербуллингом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(или виртуальным издевательством) понимается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gramStart"/>
      <w:r w:rsidRPr="0039360F">
        <w:rPr>
          <w:rFonts w:ascii="Times New Roman" w:eastAsia="Calibri" w:hAnsi="Times New Roman" w:cs="Times New Roman"/>
          <w:sz w:val="28"/>
          <w:szCs w:val="28"/>
        </w:rPr>
        <w:t>интернет-сервисов</w:t>
      </w:r>
      <w:proofErr w:type="gramEnd"/>
      <w:r w:rsidRPr="0039360F">
        <w:rPr>
          <w:rFonts w:ascii="Times New Roman" w:eastAsia="Calibri" w:hAnsi="Times New Roman" w:cs="Times New Roman"/>
          <w:sz w:val="28"/>
          <w:szCs w:val="28"/>
        </w:rPr>
        <w:t>, чатов, форумов, высмеивание при помощи оскорблений; публикация личной информации без разрешения ее владельца (личные данные, интимные фотографии и т.д.).</w:t>
      </w:r>
    </w:p>
    <w:p w14:paraId="32475928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>Гражданин, в отношении которого были распространены сведения, порочащие его честь, достоинство и деловую репутацию, вправе требовать в суде опровержения таких сведений. А если такие сведения причинили гражданину нравственные или физические страдания, то суд может возложить на нарушителя обязанность моральной компенсации.</w:t>
      </w:r>
    </w:p>
    <w:p w14:paraId="76340FEC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С учетом специфики данного правонарушения, если лицо подверглось </w:t>
      </w:r>
      <w:proofErr w:type="spellStart"/>
      <w:proofErr w:type="gramStart"/>
      <w:r w:rsidRPr="0039360F">
        <w:rPr>
          <w:rFonts w:ascii="Times New Roman" w:eastAsia="Calibri" w:hAnsi="Times New Roman" w:cs="Times New Roman"/>
          <w:sz w:val="28"/>
          <w:szCs w:val="28"/>
        </w:rPr>
        <w:t>буллингу</w:t>
      </w:r>
      <w:proofErr w:type="spellEnd"/>
      <w:proofErr w:type="gram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и оно не достигло 14-летнего возраста, иск в суд могут предъявить законные представители несовершеннолетнего лица. Право на самостоятельное обращение в суд за защитой своих законных прав и интересов ребенок приобретает по </w:t>
      </w:r>
      <w:proofErr w:type="gramStart"/>
      <w:r w:rsidRPr="0039360F">
        <w:rPr>
          <w:rFonts w:ascii="Times New Roman" w:eastAsia="Calibri" w:hAnsi="Times New Roman" w:cs="Times New Roman"/>
          <w:sz w:val="28"/>
          <w:szCs w:val="28"/>
        </w:rPr>
        <w:t>достижении</w:t>
      </w:r>
      <w:proofErr w:type="gram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14 лет.</w:t>
      </w:r>
    </w:p>
    <w:p w14:paraId="4653BA02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>За подобные действия, совершаемые детьми, не достигшими возраста 14 лет или от 14 до 18 лет, не имеющими дохода, необходимо привлекать к возмещению морального вреда их родителей.</w:t>
      </w:r>
    </w:p>
    <w:p w14:paraId="1513C083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ответственность за </w:t>
      </w: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буллинг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(травлю) установлена следующими статьями Кодекса Российской Федерации об административных правонарушениях (далее – КоАП РФ):</w:t>
      </w:r>
    </w:p>
    <w:p w14:paraId="31CD16A4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-   по статье 5.61  КоАП РФ за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а также за оскорбление, содержащееся в публичном выступлении, публично </w:t>
      </w: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демонстрирующемся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Интернет;</w:t>
      </w:r>
      <w:proofErr w:type="gramEnd"/>
    </w:p>
    <w:p w14:paraId="23EA5C22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>- по статье 5.61.1 КоАП РФ за клевету, то есть распространение заведомо ложных сведений, порочащих честь и достоинство другого лица или подрывающих его репутацию;</w:t>
      </w:r>
    </w:p>
    <w:p w14:paraId="70DD53EC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- по статье 20.1 КоАП РФ возможно привлечение к ответственности за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</w:t>
      </w:r>
      <w:r w:rsidRPr="0039360F">
        <w:rPr>
          <w:rFonts w:ascii="Times New Roman" w:eastAsia="Calibri" w:hAnsi="Times New Roman" w:cs="Times New Roman"/>
          <w:sz w:val="28"/>
          <w:szCs w:val="28"/>
        </w:rPr>
        <w:lastRenderedPageBreak/>
        <w:t>приставанием к гражданам, а равно уничтожением или повреждением чужого имущества, а также за распространение в информационно-телекоммуникационных сетях, в том числе в сети Интернет, информации, выражающей в неприличной форме, которая оскорбляет человеческое</w:t>
      </w:r>
      <w:proofErr w:type="gram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достоинство и общественную нравственность.</w:t>
      </w:r>
    </w:p>
    <w:p w14:paraId="75E98130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>Указанные действия могут повлечь наложение административного штрафа или административный арест.</w:t>
      </w:r>
    </w:p>
    <w:p w14:paraId="1A0E0367" w14:textId="77777777" w:rsidR="0039360F" w:rsidRPr="0039360F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Уголовная ответственность за </w:t>
      </w: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(травлю) может наступить в соответствии со статьями 128.1 (клевета), 213 (хулиганство), 137 (нарушение неприкосновенности частной жизни) Уголовного кодекса Российской Федерации.</w:t>
      </w:r>
    </w:p>
    <w:p w14:paraId="12F1454E" w14:textId="26A54EBA" w:rsidR="00F53F6C" w:rsidRPr="00F53F6C" w:rsidRDefault="0039360F" w:rsidP="0039360F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39360F">
        <w:rPr>
          <w:rFonts w:ascii="Times New Roman" w:eastAsia="Calibri" w:hAnsi="Times New Roman" w:cs="Times New Roman"/>
          <w:sz w:val="28"/>
          <w:szCs w:val="28"/>
        </w:rPr>
        <w:t>сопровождающийся</w:t>
      </w:r>
      <w:proofErr w:type="gramEnd"/>
      <w:r w:rsidRPr="0039360F">
        <w:rPr>
          <w:rFonts w:ascii="Times New Roman" w:eastAsia="Calibri" w:hAnsi="Times New Roman" w:cs="Times New Roman"/>
          <w:sz w:val="28"/>
          <w:szCs w:val="28"/>
        </w:rPr>
        <w:t xml:space="preserve"> взломом принадлежащих потерпевшему электронной почты, аккаунтов в социальных сетях, после чего правонарушителем для обозрения в целях публичного унижения жертвы распространяются материалы личного, в </w:t>
      </w:r>
      <w:proofErr w:type="spellStart"/>
      <w:r w:rsidRPr="0039360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9360F">
        <w:rPr>
          <w:rFonts w:ascii="Times New Roman" w:eastAsia="Calibri" w:hAnsi="Times New Roman" w:cs="Times New Roman"/>
          <w:sz w:val="28"/>
          <w:szCs w:val="28"/>
        </w:rPr>
        <w:t>. интимного, характера, преследуется по статье  138 Уголовного кодекса  Российской Федерации (нарушение тайны переписки и иных сообщений).</w:t>
      </w:r>
    </w:p>
    <w:p w14:paraId="36E1A2BA" w14:textId="6AE48C1E" w:rsidR="00D5110D" w:rsidRPr="00D5110D" w:rsidRDefault="00D5110D" w:rsidP="006D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699AF" w14:textId="46F4F9B8" w:rsidR="0041605B" w:rsidRPr="0041605B" w:rsidRDefault="0041605B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06EC"/>
    <w:rsid w:val="00361DD8"/>
    <w:rsid w:val="00391995"/>
    <w:rsid w:val="0039360F"/>
    <w:rsid w:val="00403C66"/>
    <w:rsid w:val="004134FD"/>
    <w:rsid w:val="0041605B"/>
    <w:rsid w:val="00423BC1"/>
    <w:rsid w:val="004926B5"/>
    <w:rsid w:val="004D4AF2"/>
    <w:rsid w:val="004D4F78"/>
    <w:rsid w:val="005068FF"/>
    <w:rsid w:val="00580041"/>
    <w:rsid w:val="00590639"/>
    <w:rsid w:val="005D3055"/>
    <w:rsid w:val="006D2DB9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431A4"/>
    <w:rsid w:val="00C8279F"/>
    <w:rsid w:val="00D27752"/>
    <w:rsid w:val="00D5110D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53F6C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71</cp:revision>
  <dcterms:created xsi:type="dcterms:W3CDTF">2022-01-21T12:02:00Z</dcterms:created>
  <dcterms:modified xsi:type="dcterms:W3CDTF">2024-01-26T08:06:00Z</dcterms:modified>
</cp:coreProperties>
</file>