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CE0431F" w14:textId="77777777" w:rsidR="00F53F6C" w:rsidRPr="00F53F6C" w:rsidRDefault="00F53F6C" w:rsidP="00F5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F6C">
        <w:rPr>
          <w:rFonts w:ascii="Times New Roman" w:eastAsia="Calibri" w:hAnsi="Times New Roman" w:cs="Times New Roman"/>
          <w:b/>
          <w:sz w:val="28"/>
          <w:szCs w:val="28"/>
        </w:rPr>
        <w:t>Кто несет ответственность за обслуживание почтовых ящиков в многоквартирном доме</w:t>
      </w:r>
    </w:p>
    <w:p w14:paraId="227BEF94" w14:textId="77777777" w:rsidR="00F53F6C" w:rsidRPr="00F53F6C" w:rsidRDefault="00F53F6C" w:rsidP="00F53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A2C926" w14:textId="77777777" w:rsidR="00F53F6C" w:rsidRPr="00F53F6C" w:rsidRDefault="00F53F6C" w:rsidP="00F53F6C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6C">
        <w:rPr>
          <w:rFonts w:ascii="Times New Roman" w:eastAsia="Calibri" w:hAnsi="Times New Roman" w:cs="Times New Roman"/>
          <w:sz w:val="28"/>
          <w:szCs w:val="28"/>
        </w:rPr>
        <w:t>Согласно требованиям части 1 статьи 36 Жилищного кодекса Российской Федерации, а также Правил содержания общего имущества в многоквартирном доме, утвержденных постановлением Правительства Российской Федерации от 13.08 2006 № 491, в состав общего имущества включаются и иные объекты, предназначенные для обслуживания, эксплуатации и благоустройства многоквартирного дома. При этом указанный перечень общего имущества не является исчерпывающим.</w:t>
      </w:r>
    </w:p>
    <w:p w14:paraId="0B0B7C1E" w14:textId="77777777" w:rsidR="00F53F6C" w:rsidRPr="00F53F6C" w:rsidRDefault="00F53F6C" w:rsidP="00F53F6C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6C">
        <w:rPr>
          <w:rFonts w:ascii="Times New Roman" w:eastAsia="Calibri" w:hAnsi="Times New Roman" w:cs="Times New Roman"/>
          <w:sz w:val="28"/>
          <w:szCs w:val="28"/>
        </w:rPr>
        <w:t>Абонентские почтовые шкафы устанавливаются строительными организациями на первых этажах многоэтажных жилых домов. Расходы на приобретение и установку абонентских почтовых шкафов включаются в смету строительства этих домов. Обслуживание, ремонт и замена абонентских почтовых шкафов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домов.</w:t>
      </w:r>
    </w:p>
    <w:p w14:paraId="52A53F0C" w14:textId="77777777" w:rsidR="00F53F6C" w:rsidRPr="00F53F6C" w:rsidRDefault="00F53F6C" w:rsidP="00F53F6C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6C">
        <w:rPr>
          <w:rFonts w:ascii="Times New Roman" w:eastAsia="Calibri" w:hAnsi="Times New Roman" w:cs="Times New Roman"/>
          <w:sz w:val="28"/>
          <w:szCs w:val="28"/>
        </w:rPr>
        <w:t>Таким образом, действующее законодательство предусматривает обязательное установление на первых этажах многоквартирных жилых домов абонентских почтовых шкафов, которые являются общим имуществом многоквартирного дома.</w:t>
      </w:r>
    </w:p>
    <w:p w14:paraId="28709962" w14:textId="77777777" w:rsidR="00F53F6C" w:rsidRPr="00F53F6C" w:rsidRDefault="00F53F6C" w:rsidP="00F53F6C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6C">
        <w:rPr>
          <w:rFonts w:ascii="Times New Roman" w:eastAsia="Calibri" w:hAnsi="Times New Roman" w:cs="Times New Roman"/>
          <w:sz w:val="28"/>
          <w:szCs w:val="28"/>
        </w:rPr>
        <w:t>Поскольку абонентские почтовые ящики относятся к общему имуществу многоквартирного дома, такое имущество подлежит содержанию управляющей организацией в надлежащем техническом состоянии, обеспечивающем выполнение им основного назначения.</w:t>
      </w:r>
    </w:p>
    <w:p w14:paraId="02B91F45" w14:textId="77777777" w:rsidR="00F53F6C" w:rsidRPr="00F53F6C" w:rsidRDefault="00F53F6C" w:rsidP="00F53F6C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6C">
        <w:rPr>
          <w:rFonts w:ascii="Times New Roman" w:eastAsia="Calibri" w:hAnsi="Times New Roman" w:cs="Times New Roman"/>
          <w:sz w:val="28"/>
          <w:szCs w:val="28"/>
        </w:rPr>
        <w:t>При ненадлежащем состоянии абонентского почтового шкафа в подъезде многоквартирного дома он подлежит восстановлению (ремонту либо замене) управляющей организацией в счет установленной платы за содержание жилых помещений, вносимой собственниками помещений в многоквартирном доме.</w:t>
      </w:r>
    </w:p>
    <w:p w14:paraId="12F1454E" w14:textId="77777777" w:rsidR="00F53F6C" w:rsidRPr="00F53F6C" w:rsidRDefault="00F53F6C" w:rsidP="00F53F6C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6C">
        <w:rPr>
          <w:rFonts w:ascii="Times New Roman" w:eastAsia="Calibri" w:hAnsi="Times New Roman" w:cs="Times New Roman"/>
          <w:sz w:val="28"/>
          <w:szCs w:val="28"/>
        </w:rPr>
        <w:t>Следует также знать, что отсутствие в договоре управления многоквартирным домом упоминания в составе общего имущества абонентского почтового шкафа не освобождает управляющую организацию от обязанности по восстановлению (ремонту либо замене) почтовых ящиков в случае их ненадлежащего технического состояния.</w:t>
      </w:r>
    </w:p>
    <w:p w14:paraId="36E1A2BA" w14:textId="6AE48C1E" w:rsidR="00D5110D" w:rsidRPr="00D5110D" w:rsidRDefault="00D5110D" w:rsidP="006D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06EC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431A4"/>
    <w:rsid w:val="00C8279F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53F6C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70</cp:revision>
  <dcterms:created xsi:type="dcterms:W3CDTF">2022-01-21T12:02:00Z</dcterms:created>
  <dcterms:modified xsi:type="dcterms:W3CDTF">2023-12-26T12:07:00Z</dcterms:modified>
</cp:coreProperties>
</file>