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2A922B06" w14:textId="5ECCE304" w:rsidR="00B76A06" w:rsidRPr="008467CE" w:rsidRDefault="00B76A06" w:rsidP="00A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9DC7135" w14:textId="77777777" w:rsidR="00AE4153" w:rsidRPr="00AE4153" w:rsidRDefault="00AE4153" w:rsidP="00AE41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«Льготы и гарантии для членов семей военнослужащих»</w:t>
      </w:r>
    </w:p>
    <w:p w14:paraId="58EFD22C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5ECC9D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общему правилу к членам семьи военнослужащего, на которых распространяются социальные гарантии и компенсации, относятся (п. 5 ст. 2 Федерального закона от 27.05.1998 № 76-ФЗ «О статусе военнослужащих»): супруг (супруга);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лица, находящиеся на иждивении у военнослужащего. </w:t>
      </w:r>
    </w:p>
    <w:p w14:paraId="66DC425A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семьи военнослужащего в общем случае имеют право на следующие льготы и гарантии. </w:t>
      </w:r>
    </w:p>
    <w:p w14:paraId="2AEA740D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проживающие с военнослужащими члены их семьи при определенных условиях могут претендовать на получение жилых помещений (в собственность бесплатно или по договору социального найма) или субсидии для приобретения или строительства жилого помещения, а также на обеспечение их служебными жилыми помещениями, жилыми помещениями в общежитиях либо получение денежной компенсации за наем (поднаем) жилых помещений (п. 1 ст. 15, п. 1 ст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15.2, п. 1 ст. 15.3 Закона № 76-ФЗ). </w:t>
      </w:r>
      <w:proofErr w:type="gramEnd"/>
    </w:p>
    <w:p w14:paraId="7F72EC23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при переезде на новое место службы военнослужащий по контракту получает подъемное пособие, в том числе 1/4 оклада денежного содержания на каждого члена семьи (п. 1 ч. 2 ст. 3 Федерального закона от 07.11.2011 № 306-ФЗ «О денежном довольствии военнослужащих и предоставлении им отдельных выплат»). </w:t>
      </w:r>
    </w:p>
    <w:p w14:paraId="76D9FD9D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Бесплатный проезд раз в год железнодорожным, воздушным, водным и автомобильным (за исключением такси) транспортом в санаторно-курортные организации или к местам организованного отдыха и обратно - для членов семьи офицера, уволенного с военной службы, при наличии у него необходимой продолжительности военной службы (п. 5 ст. 20 Закона № 76-ФЗ). </w:t>
      </w:r>
    </w:p>
    <w:p w14:paraId="23E35677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Первоочередное предоставление детям военнослужащих, в том числе усыновленным (удочеренным) или находящимся под опекой или попечительством в семье, включая приемную семью (патронатную семью в случаях, предусмотренных законами субъектов РФ), мест в государственных и муниципальных общеобразовательных и дошкольных образовательных организациях по месту жительства их семей, а также мест в летних оздоровительных лагерях (п. 6 ст. 19 Закона № 76-ФЗ). </w:t>
      </w:r>
      <w:proofErr w:type="gramEnd"/>
    </w:p>
    <w:p w14:paraId="6378D265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Предоставление отпусков одновременно с супругом-военнослужащим. При этом по желанию супругов военнослужащих продолжительность их отпуска может быть такой же, как у отпуска военнослужащих. Часть отпуска супругов военнослужащих, превышающая продолжительность ежегодного отпуска по основному месту их работы, </w:t>
      </w: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предоставляется без сохранения заработной платы (п. 11 ст. 11 Закона № 76-ФЗ). </w:t>
      </w:r>
    </w:p>
    <w:p w14:paraId="2D2C4B41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Единовременные и ежемесячные выплаты в случае гибели военнослужащего. Членам семьи погибшего выплачивается, в частности, единовременное пособие, а также ежемесячная денежная компенсация. Также предусмотрены страховые выплаты (ч. 2.4, 8, 9 ст. 3 Закона № 306-ФЗ; ст. 5 Федерального закона от 28.03.1998 № 52-ФЗ). </w:t>
      </w:r>
    </w:p>
    <w:p w14:paraId="174FB8EF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учесть, что родитель погибшего военнослужащего может быть лишен права на получение мер социальной поддержки, основанных на факте родства с таким военнослужащим (в частности, единовременного пособия и страховой суммы), в случае его уклонения от выполнения родительских обязанностей. При разрешении соответствующих споров судом учитываются действия родителя по воспитанию, развитию, материальному содержанию указанного лица и имеющиеся между ними фактические семейные связи (п. 6 Обзора судебной практики Верховного Суда Российской Федерации № 4 (2020), утв. Президиумом Верховного Суда РФ 23.12.2020). </w:t>
      </w:r>
    </w:p>
    <w:p w14:paraId="687664C4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а также, в частности, дети военнослужащих, направленных в другие государства органами государственной власти РФ и принимавших участие в боевых действиях при исполнении служебных обязанностей в этих государствах, имеют право на прием на подготовительные отделения федеральных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образовательных организаций высшего образования на обучение за счет федерального бюджета, а также на преимущественное право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зачисления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обучение в образовательную организацию по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 Указанные лица принимаются на подготовительные отделения при наличии у них среднего общего образования (ч. 4 ст. 68, п. п. 5, 14 ч. 7 ст. 71 Закона № 273-ФЗ; </w:t>
      </w:r>
      <w:proofErr w:type="spell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п. 3, п. 4 Порядка приема лиц на подготовительные отделения федеральных государственных образовательных организаций высшего образования № 602). </w:t>
      </w:r>
    </w:p>
    <w:p w14:paraId="21049908" w14:textId="77777777" w:rsidR="00AE4153" w:rsidRPr="00AE4153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Дети военнослужащих, направленных в другие государства органами государственной власти РФ и принимавших участие в боевых действиях при исполнении служебных обязанностей в этих государствах, имеют право на прием на обучение по программам </w:t>
      </w:r>
      <w:proofErr w:type="spell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бюджетных сре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еделах отдельной квоты. В некоторых случаях такой прием осуществляется без проведения вступительных испытаний (за исключением дополнительных вступительных испытаний творческой и (или) профессиональной направленности). Кроме того, они имеют преимущественное право на зачисление в некоторые образовательные организации (п. 6 ч. 5.1, ч. 5.2, 6.1, 11.2, 11.3 ст. 71 Федерального закона от 29.12.2012 № 273-ФЗ). </w:t>
      </w:r>
    </w:p>
    <w:p w14:paraId="2F79FCB0" w14:textId="486F9BFA" w:rsidR="006D67AB" w:rsidRPr="006D67AB" w:rsidRDefault="00AE4153" w:rsidP="00AE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отдельных </w:t>
      </w:r>
      <w:proofErr w:type="gramStart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</w:t>
      </w:r>
      <w:proofErr w:type="gramEnd"/>
      <w:r w:rsidRPr="00AE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членов семей военнослужащих могут быть установлены дополнительные льготы.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760A2"/>
    <w:rsid w:val="006D67AB"/>
    <w:rsid w:val="00753CEA"/>
    <w:rsid w:val="007908C2"/>
    <w:rsid w:val="0080752A"/>
    <w:rsid w:val="008467CE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AE4153"/>
    <w:rsid w:val="00B44CC5"/>
    <w:rsid w:val="00B76A06"/>
    <w:rsid w:val="00C03DBC"/>
    <w:rsid w:val="00D27752"/>
    <w:rsid w:val="00D279F5"/>
    <w:rsid w:val="00D352C3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2023-11-24T08:43:00Z</dcterms:modified>
</cp:coreProperties>
</file>