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0733C393" w14:textId="77777777" w:rsidR="003049A9" w:rsidRPr="003049A9" w:rsidRDefault="003049A9" w:rsidP="0030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49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«Ответственность за перепродажу выписок из ЕГРН»</w:t>
      </w:r>
    </w:p>
    <w:p w14:paraId="67E2A25C" w14:textId="77777777" w:rsidR="003049A9" w:rsidRPr="003049A9" w:rsidRDefault="003049A9" w:rsidP="0030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C7B99F4" w14:textId="77777777" w:rsidR="003049A9" w:rsidRPr="003049A9" w:rsidRDefault="003049A9" w:rsidP="00304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9A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Опубликован Федеральный закон от 28.04.2023 № 151-ФЗ «О внесении изменений в Кодекс Российс</w:t>
      </w:r>
      <w:bookmarkStart w:id="0" w:name="_GoBack"/>
      <w:bookmarkEnd w:id="0"/>
      <w:r w:rsidRPr="003049A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кой Федерации об административных правонарушениях», который предусматривает штрафы за перепродажу выписок из ЕГРН.</w:t>
      </w:r>
    </w:p>
    <w:p w14:paraId="2CCE337B" w14:textId="77777777" w:rsidR="003049A9" w:rsidRPr="003049A9" w:rsidRDefault="003049A9" w:rsidP="00304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049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таких сведений должностными лицами, организациями и гражданами полученных ими сведений, содержащихся в ЕГРН, третьим лицам за плату, либо создание сайтов и программ для электронных вычислительных машин, в том числе мобильных приложений, посредством которых предоставляется доступ к информационным ресурсам и обеспечивается возможность предоставления сведений, содержащихся в ЕРГН, либо использование таких сайтов, программ и приложений создавшими их </w:t>
      </w:r>
      <w:proofErr w:type="spellStart"/>
      <w:r w:rsidRPr="003049A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гражданми</w:t>
      </w:r>
      <w:proofErr w:type="spellEnd"/>
      <w:r w:rsidRPr="003049A9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организациями или иными</w:t>
      </w:r>
      <w:proofErr w:type="gramEnd"/>
      <w:r w:rsidRPr="003049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лицами в целях предоставления, в том числе организации и (или) обеспечения предоставления, указанных сведений заинтересованным лицам, если эти действия не содержат признаков уголовно наказуемого деяния, влечет наложения административного штрафа в размере от 15 до 25 тысяч рублей для граждан; от 40 до 50 тысяч рублей для должностных лиц, от 80 до 100 тысяч рублей для лиц, осуществляющих предпринимательскую деятельность без образования юридического лица, от 350 до 400 тысяч рублей для юридических лиц.</w:t>
      </w:r>
    </w:p>
    <w:p w14:paraId="26066295" w14:textId="7D99C9AD" w:rsidR="00CA45F6" w:rsidRPr="00094500" w:rsidRDefault="003049A9" w:rsidP="00304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A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Обращаем внимание, что указанные изменения не распространяются на исключения, установленные законом о регистрации недвижимости.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96F27"/>
    <w:rsid w:val="002A6DAE"/>
    <w:rsid w:val="002A72A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2023-05-12T12:57:00Z</dcterms:modified>
</cp:coreProperties>
</file>