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1D" w:rsidRPr="00EB6244" w:rsidRDefault="0047461D" w:rsidP="0047461D">
      <w:pPr>
        <w:spacing w:before="100" w:beforeAutospacing="1"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Когда возникла картография, с какими науками она связана?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Картография представляет собой одну из наиболее древних отраслей человеческих знаний. </w:t>
      </w:r>
      <w:proofErr w:type="gram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Её истоки уходят в далёкое прошлое, во времена до появления письменности - в первобытное обществе. </w:t>
      </w:r>
      <w:proofErr w:type="gramEnd"/>
    </w:p>
    <w:p w:rsidR="000527D7" w:rsidRPr="00EB6244" w:rsidRDefault="0047461D" w:rsidP="000527D7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Times New Roman" w:eastAsia="Times New Roman" w:hAnsi="Times New Roman" w:cs="Times New Roman"/>
          <w:noProof/>
          <w:color w:val="262626" w:themeColor="text1" w:themeTint="D9"/>
          <w:sz w:val="29"/>
          <w:szCs w:val="2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383540</wp:posOffset>
            </wp:positionV>
            <wp:extent cx="3848100" cy="2886075"/>
            <wp:effectExtent l="190500" t="152400" r="171450" b="142875"/>
            <wp:wrapSquare wrapText="bothSides"/>
            <wp:docPr id="1" name="Рисунок 0" descr="насколь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кольные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Об этом свидетельствует, например, то, что у народов, не имевших письменности в момент их открытия, имелись развитые картографические навыки. Сохранились карты в форме наскальных рисунков в итальянской долине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Камоника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, относящиеся к бронзовому веку.</w:t>
      </w:r>
    </w:p>
    <w:p w:rsidR="000527D7" w:rsidRPr="00EB6244" w:rsidRDefault="000527D7" w:rsidP="000527D7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</w:p>
    <w:p w:rsidR="0047461D" w:rsidRPr="00EB6244" w:rsidRDefault="0047461D" w:rsidP="000527D7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noProof/>
          <w:color w:val="262626" w:themeColor="text1" w:themeTint="D9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151765</wp:posOffset>
            </wp:positionV>
            <wp:extent cx="4346575" cy="3113405"/>
            <wp:effectExtent l="190500" t="152400" r="168275" b="125095"/>
            <wp:wrapSquare wrapText="bothSides"/>
            <wp:docPr id="2" name="Рисунок 1" descr="в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11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Помимо наскальных изображений, до нас дошли древнеегипетские и вавилонские карты, относящиеся к 3-1 тысячелетию </w:t>
      </w:r>
      <w:proofErr w:type="gramStart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до</w:t>
      </w:r>
      <w:proofErr w:type="gramEnd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 н.э., например </w:t>
      </w:r>
      <w:proofErr w:type="gramStart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Вавилонская</w:t>
      </w:r>
      <w:proofErr w:type="gramEnd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 карта мира.</w:t>
      </w:r>
    </w:p>
    <w:p w:rsidR="0047461D" w:rsidRPr="00EB6244" w:rsidRDefault="0047461D" w:rsidP="000527D7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Картография развивалась совместно с географией, в задачу которой входило изображение земной поверхности на чертеже. Такие чертежи у разных народов назывались по-разному. Современное название «Карта» происходит от латинского «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charte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», означающее «письмо». В переводе с греческого «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chartes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» означает «лист или свиток папируса для письма».</w:t>
      </w:r>
    </w:p>
    <w:p w:rsidR="000527D7" w:rsidRPr="00EB6244" w:rsidRDefault="000527D7" w:rsidP="000527D7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527D7" w:rsidRPr="00EB6244" w:rsidRDefault="0047461D" w:rsidP="000527D7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Картография тесно связана с геодезическими и географическими науками. Геодезия доставляет ей точные данные о форме и размерах Земли, а топография и </w:t>
      </w:r>
      <w:proofErr w:type="gram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аэрофототопография</w:t>
      </w:r>
      <w:proofErr w:type="gram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первичные картографические источники: крупномасштабные топографические карты, которые образуют исходную основу всех географических карт.</w:t>
      </w:r>
    </w:p>
    <w:p w:rsidR="000527D7" w:rsidRPr="00EB6244" w:rsidRDefault="000527D7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47461D" w:rsidRPr="00EB6244" w:rsidRDefault="0047461D" w:rsidP="0047461D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lastRenderedPageBreak/>
        <w:t>О чем может рассказать карта и почему на современных картах север расположен сверху?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Карта включает в себя не только специально нанесенные сведения, но и сама по себе является источником информации. Анализируя карты, созданные в разные периоды времени (с древних времен до настоящего времени), можно увидеть, что отдельные их аспекты отображают мировоззрение тех народов, в чьих странах они создавались.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Качество составления карт может свидетельствовать о степени развития точных наук (геодезии, географии, математики и астрономии) в этой стране. Подтверждением этого является ответ на вопрос: почему на современных картах север расположен сверху?</w:t>
      </w:r>
    </w:p>
    <w:p w:rsidR="0047461D" w:rsidRPr="00EB6244" w:rsidRDefault="0047461D" w:rsidP="0047461D">
      <w:pPr>
        <w:spacing w:before="360"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085975" cy="2152650"/>
            <wp:effectExtent l="152400" t="114300" r="180975" b="114300"/>
            <wp:docPr id="3" name="Рисунок 2" descr="comp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 античные времена Средиземное море и его прибрежные территории были центром обитаемого мира. Картографы наиболее подробно описали территорию к северу от моря, именно поэтому ещё с той эпохи верх карт был ориентирован на север.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При этом, на китайских картах того же времени сверху был юг, а на чуть более поздних арабских — восток.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На средневековых европейских картах богословы тоже помещали восток </w:t>
      </w:r>
      <w:proofErr w:type="gram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на верх</w:t>
      </w:r>
      <w:proofErr w:type="gram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, так как там, согласно библейскому преданию, находился рай.</w:t>
      </w:r>
    </w:p>
    <w:p w:rsidR="0047461D" w:rsidRPr="00EB6244" w:rsidRDefault="0047461D" w:rsidP="004746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Лишь с XV века античная традиция начала возвращаться, и закрепило её распространение компаса с указывающей на север стрелкой.</w:t>
      </w:r>
    </w:p>
    <w:p w:rsidR="000527D7" w:rsidRPr="00EB6244" w:rsidRDefault="000527D7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A001BA" w:rsidRPr="00EB6244" w:rsidRDefault="00A001BA" w:rsidP="003C4E1D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lastRenderedPageBreak/>
        <w:t>Какая самая древняя из бумажных карт?</w:t>
      </w:r>
    </w:p>
    <w:p w:rsidR="003C4E1D" w:rsidRPr="00EB6244" w:rsidRDefault="003C4E1D" w:rsidP="003C4E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Туринская папирусная карта, названная так по месту хранения, была изготовлена около 1150 года </w:t>
      </w:r>
      <w:proofErr w:type="gram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до</w:t>
      </w:r>
      <w:proofErr w:type="gram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н. э. </w:t>
      </w:r>
      <w:proofErr w:type="gram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на</w:t>
      </w:r>
      <w:proofErr w:type="gram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папирусном свитке длиной почти три метра (правда, значительная часть свитка была утрачена в 1810-е годы, когда французский консул перевозил его из Египта). Она не только древнейшая из сохранив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softHyphen/>
        <w:t>шихся географических карт, но и первая известная геологическая.</w:t>
      </w:r>
    </w:p>
    <w:p w:rsidR="003C4E1D" w:rsidRPr="00EB6244" w:rsidRDefault="003C4E1D" w:rsidP="003C4E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Автор карты — 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Аменнахте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, главный писец при дворе фараона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Рамзеса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IV.</w:t>
      </w:r>
    </w:p>
    <w:p w:rsidR="003C4E1D" w:rsidRPr="00EB6244" w:rsidRDefault="003C4E1D" w:rsidP="003C4E1D">
      <w:pPr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На папирусе изображена небольшая часть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Вади-Хаммамат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- долины между Нилом и Красным морем. Через долину лежал самый быстрый путь из Фив, столицы Среднего и Нового царств, к морю, там же добывался ценный камень для статуй и построек, а также золото. Собственно, карта была подготовлена для одной из экспедиций, отправленной фараоном для добычи камня.</w:t>
      </w:r>
    </w:p>
    <w:p w:rsidR="0047461D" w:rsidRPr="00EB6244" w:rsidRDefault="003C4E1D" w:rsidP="003C4E1D">
      <w:pPr>
        <w:spacing w:before="360"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210175" cy="4276416"/>
            <wp:effectExtent l="190500" t="152400" r="180975" b="124134"/>
            <wp:docPr id="4" name="Рисунок 3" descr="photo_2023-02-04_19-59-4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2-04_19-59-48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27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E1D" w:rsidRPr="00EB6244" w:rsidRDefault="003C4E1D" w:rsidP="0047461D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На папирусе отмечены разные породы камня (холмы черного и розовато-оранжевого цвета), золотые копи и топографическая информация, не устаревшая и сегодня, — дороги, здания и т. д. Кроме того, автор оставил множество пояснений иератическим письмом.</w:t>
      </w:r>
    </w:p>
    <w:p w:rsidR="000527D7" w:rsidRPr="00EB6244" w:rsidRDefault="000527D7">
      <w:pPr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br w:type="page"/>
      </w:r>
    </w:p>
    <w:p w:rsidR="003C4E1D" w:rsidRPr="00EB6244" w:rsidRDefault="003C4E1D" w:rsidP="00EB6244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lastRenderedPageBreak/>
        <w:t>Какая первая карта мира, составленная с учетом шарообразности Земли?</w:t>
      </w:r>
    </w:p>
    <w:p w:rsidR="003C4E1D" w:rsidRPr="00EB6244" w:rsidRDefault="003C4E1D" w:rsidP="00EB6244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Доказать, что Земля - шар, и даже определить радиус земного шара удалось древнегреческому математику и географу </w:t>
      </w:r>
      <w:r w:rsidRPr="00EB6244">
        <w:rPr>
          <w:rStyle w:val="a3"/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Эратосфену</w:t>
      </w:r>
      <w:r w:rsid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, жившему в III веке </w:t>
      </w:r>
      <w:proofErr w:type="gramStart"/>
      <w:r w:rsid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до</w:t>
      </w:r>
      <w:proofErr w:type="gramEnd"/>
      <w:r w:rsid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н.э. </w:t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378460</wp:posOffset>
            </wp:positionV>
            <wp:extent cx="2457450" cy="3430270"/>
            <wp:effectExtent l="190500" t="152400" r="171450" b="132080"/>
            <wp:wrapSquare wrapText="bothSides"/>
            <wp:docPr id="5" name="Рисунок 4" descr="eratosfen_kire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tosfen_kirenski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Он известен не только тем, что впервые определил размеры Земли, но и тем, что ввел понятия «параллели» и «меридианы», которыми пользуются и в наши дни.</w:t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 Эратос</w:t>
      </w:r>
      <w:r w:rsidR="00EB6244">
        <w:rPr>
          <w:rFonts w:ascii="Arial" w:hAnsi="Arial" w:cs="Arial"/>
          <w:color w:val="262626" w:themeColor="text1" w:themeTint="D9"/>
          <w:sz w:val="28"/>
          <w:szCs w:val="28"/>
        </w:rPr>
        <w:t>фен построил сетку параллелей и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меридианов и на её основе составил карту обитаемой Земли. </w:t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Меридианы на ней проведены не через равные промежутки, а через определенные пункты, например, через Александрию, Карфаген. </w:t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Так же проведены и параллели.</w:t>
      </w:r>
    </w:p>
    <w:p w:rsidR="003C4E1D" w:rsidRPr="00EB6244" w:rsidRDefault="003C4E1D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 Тем не менее, сетка параллелей и</w:t>
      </w:r>
      <w:r w:rsidR="00EB6244">
        <w:rPr>
          <w:rFonts w:ascii="Arial" w:hAnsi="Arial" w:cs="Arial"/>
          <w:color w:val="262626" w:themeColor="text1" w:themeTint="D9"/>
          <w:sz w:val="28"/>
          <w:szCs w:val="28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меридианов позволила Эратосфену при помощи известных расстояний правильно показать взаимное расположение материков, гор, рек, городов. </w:t>
      </w:r>
    </w:p>
    <w:p w:rsidR="003C4E1D" w:rsidRPr="00EB6244" w:rsidRDefault="003C4E1D" w:rsidP="00EB6244">
      <w:pPr>
        <w:pStyle w:val="article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Карта Эратосфена была первой картой известного к тому времени мира, составленной с учетом шарообразности Зе</w:t>
      </w:r>
      <w:r w:rsidR="00EB6244">
        <w:rPr>
          <w:rFonts w:ascii="Arial" w:hAnsi="Arial" w:cs="Arial"/>
          <w:color w:val="262626" w:themeColor="text1" w:themeTint="D9"/>
          <w:sz w:val="28"/>
          <w:szCs w:val="28"/>
        </w:rPr>
        <w:t>мли. Ею пользовались до конца I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века н.э.</w:t>
      </w:r>
    </w:p>
    <w:p w:rsidR="000527D7" w:rsidRPr="00EB6244" w:rsidRDefault="003C4E1D" w:rsidP="00EB6244">
      <w:pPr>
        <w:spacing w:before="360"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819775" cy="2934853"/>
            <wp:effectExtent l="190500" t="152400" r="180975" b="132197"/>
            <wp:docPr id="6" name="Рисунок 5" descr="karta_mira_po_eratosf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mira_po_eratosfen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34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FF5A82" w:rsidRPr="00EB6244" w:rsidRDefault="00FF5A82" w:rsidP="00FF5A82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Кто создал первый глобус?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Создателем первого в мире глобуса был немецкий путешественник и географ </w:t>
      </w: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Мартин 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Бехайм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(1459-1507). 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В 1492 году Мартин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Бехайм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создал так называемый глобус «Земное яблоко». Данное «Земное яблоко» (от немецкого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Erdapfel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) было в диаметре 54 сантиметра. На нём отображались географические данные известные в те времена.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FF5A82" w:rsidRPr="00EB6244" w:rsidRDefault="00FF5A82" w:rsidP="00FF5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Мартин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Бехайм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на своем глобусе не отобразил сушу между азиатскими островами и Европой, но расположил множество островов, которые окутаны разными легендами. Это и остров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Бразил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, остров Святого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Брандана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(назван в честь святого, который открыл этот остров в 578 году), остров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Антилии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(открыт по одним данным в 734 году, а по другим - в 1414году).</w:t>
      </w:r>
    </w:p>
    <w:p w:rsidR="00FF5A82" w:rsidRPr="00EB6244" w:rsidRDefault="00FF5A82" w:rsidP="00FF5A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FF5A82" w:rsidRPr="00EB6244" w:rsidRDefault="00FF5A82" w:rsidP="00FF5A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143500" cy="3857870"/>
            <wp:effectExtent l="190500" t="152400" r="171450" b="142630"/>
            <wp:docPr id="8" name="Рисунок 7" descr="T02M94_n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2M94_n3E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A82" w:rsidRPr="00EB6244" w:rsidRDefault="00FF5A82" w:rsidP="0047461D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</w:p>
    <w:p w:rsidR="003C4E1D" w:rsidRPr="00EB6244" w:rsidRDefault="00FF5A82" w:rsidP="0047461D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Глобус «Земное яблоко» Мартина </w:t>
      </w:r>
      <w:proofErr w:type="spellStart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Бехайма</w:t>
      </w:r>
      <w:proofErr w:type="spellEnd"/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 имеет большую историко-географическую ценность. Сейчас он экспонируется в Нюрнбергском национальном музее.</w:t>
      </w:r>
    </w:p>
    <w:p w:rsidR="000527D7" w:rsidRPr="00EB6244" w:rsidRDefault="000527D7">
      <w:pPr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br w:type="page"/>
      </w:r>
    </w:p>
    <w:p w:rsidR="00FF5A82" w:rsidRPr="00EB6244" w:rsidRDefault="00FF5A82" w:rsidP="00FF5A82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Первая карта Русского государства?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Первой картой России по праву можно считать Большой чертеж земли русской, который был создан после того как в 1552 году царь Иван Грозный велел «землю мерить и чертеж государства делать». 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Эта карта охватывала огромную территорию от Белого до Черного моря и от Балтийского моря до реки Оби. Масштаб её был 75 верст в 1 вершке, то есть примерно 1:1 850 000, а размер 3х3 аршина (около 2х2 метра). На ней имелось более 800 рек, 340 городов, 26 городищ, 34 монастыря, урочища, места добычи соли, озера. Всего на карте было изображено свыше 2 000 географических объектов - степень подробности по тому времени очень большая. 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 сожалению, «Большой Чертеж», изготовленный в конце XVI века, не сохранился, но мы имеем полное представление о нем, так как располагаем приложением к нему - географическим описанием, известным под названием «Книга Большому Чертежу». В этой книге содержатся маршрутные описания по дорогам и рекам Московского государства. </w:t>
      </w:r>
    </w:p>
    <w:p w:rsidR="00FF5A82" w:rsidRPr="00EB6244" w:rsidRDefault="00FF5A82" w:rsidP="00FF5A82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Вот выдержка из этой книги: </w:t>
      </w:r>
    </w:p>
    <w:p w:rsidR="00FF5A82" w:rsidRPr="00EB6244" w:rsidRDefault="00FF5A82" w:rsidP="00FF5A82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i/>
          <w:iCs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i/>
          <w:iCs/>
          <w:color w:val="262626" w:themeColor="text1" w:themeTint="D9"/>
          <w:sz w:val="28"/>
          <w:szCs w:val="28"/>
          <w:lang w:eastAsia="ru-RU"/>
        </w:rPr>
        <w:t>«Царствующий град Москва, на реке на Москве, на левом берегу; а река Москва вытекла по Вяземской дороге, за Можайском верст с 30 или немного больше. А от Москвы дорога до Серпухова 90 верст. А Серпухов стоит на Наре, а от Оки реки с версту».</w:t>
      </w:r>
    </w:p>
    <w:p w:rsidR="00FF5A82" w:rsidRPr="00EB6244" w:rsidRDefault="00FF5A82" w:rsidP="00FF5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Такое детальное описание взаимного расположения местных предметов с указанием расстояний между ними убеждает нас в том, что «Большой Чертеж» для того времени был достаточно подробным и точным.</w:t>
      </w:r>
    </w:p>
    <w:p w:rsidR="00FF5A82" w:rsidRPr="001A437C" w:rsidRDefault="00FF5A82" w:rsidP="0047461D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</w:pPr>
      <w:r w:rsidRPr="001A437C">
        <w:rPr>
          <w:rFonts w:ascii="Arial" w:eastAsia="Times New Roman" w:hAnsi="Arial" w:cs="Arial"/>
          <w:noProof/>
          <w:color w:val="262626" w:themeColor="text1" w:themeTint="D9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224155</wp:posOffset>
            </wp:positionV>
            <wp:extent cx="4591050" cy="3600450"/>
            <wp:effectExtent l="190500" t="152400" r="171450" b="133350"/>
            <wp:wrapTight wrapText="bothSides">
              <wp:wrapPolygon edited="0">
                <wp:start x="0" y="-914"/>
                <wp:lineTo x="-538" y="-571"/>
                <wp:lineTo x="-896" y="114"/>
                <wp:lineTo x="-896" y="21486"/>
                <wp:lineTo x="-269" y="22400"/>
                <wp:lineTo x="0" y="22400"/>
                <wp:lineTo x="21510" y="22400"/>
                <wp:lineTo x="21779" y="22400"/>
                <wp:lineTo x="22407" y="21371"/>
                <wp:lineTo x="22407" y="343"/>
                <wp:lineTo x="21959" y="-686"/>
                <wp:lineTo x="21510" y="-914"/>
                <wp:lineTo x="0" y="-914"/>
              </wp:wrapPolygon>
            </wp:wrapTight>
            <wp:docPr id="9" name="Рисунок 8" descr="Карта 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6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437C"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  <w:t xml:space="preserve">Голландский картограф </w:t>
      </w:r>
      <w:proofErr w:type="spellStart"/>
      <w:r w:rsidRPr="001A437C"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  <w:t>Гессель</w:t>
      </w:r>
      <w:proofErr w:type="spellEnd"/>
      <w:r w:rsidRPr="001A437C"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  <w:t xml:space="preserve"> </w:t>
      </w:r>
      <w:proofErr w:type="spellStart"/>
      <w:r w:rsidRPr="001A437C"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  <w:t>Герритс</w:t>
      </w:r>
      <w:proofErr w:type="spellEnd"/>
      <w:r w:rsidRPr="001A437C">
        <w:rPr>
          <w:rFonts w:ascii="Arial" w:hAnsi="Arial" w:cs="Arial"/>
          <w:color w:val="262626" w:themeColor="text1" w:themeTint="D9"/>
          <w:sz w:val="26"/>
          <w:szCs w:val="26"/>
          <w:shd w:val="clear" w:color="auto" w:fill="FFFFFF"/>
        </w:rPr>
        <w:t xml:space="preserve"> сделал карту, которую озаглавил: «Карта России, заимствованная из собственноручного чертежа, который старательно выполнен Федором, сыном царя Бориса... 1613». Считается, что при составлении своего чертежа Федор использовал «Большой чертеж»</w:t>
      </w:r>
    </w:p>
    <w:p w:rsidR="00FF5A82" w:rsidRPr="00EB6244" w:rsidRDefault="00FF5A82" w:rsidP="0047461D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1"/>
          <w:szCs w:val="21"/>
          <w:shd w:val="clear" w:color="auto" w:fill="FFFFFF"/>
        </w:rPr>
      </w:pPr>
    </w:p>
    <w:p w:rsidR="000527D7" w:rsidRPr="00EB6244" w:rsidRDefault="000527D7">
      <w:pPr>
        <w:rPr>
          <w:rFonts w:ascii="Arial" w:hAnsi="Arial" w:cs="Arial"/>
          <w:color w:val="262626" w:themeColor="text1" w:themeTint="D9"/>
          <w:sz w:val="21"/>
          <w:szCs w:val="21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1"/>
          <w:szCs w:val="21"/>
          <w:shd w:val="clear" w:color="auto" w:fill="FFFFFF"/>
        </w:rPr>
        <w:br w:type="page"/>
      </w:r>
    </w:p>
    <w:p w:rsidR="00FF5A82" w:rsidRPr="00EB6244" w:rsidRDefault="00FF5A82" w:rsidP="00FF5A82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Когда впервые карта, изготовленная русскими, стала использоваться в качестве юридического документа?</w:t>
      </w:r>
    </w:p>
    <w:p w:rsidR="00FF5A82" w:rsidRPr="00EB6244" w:rsidRDefault="00FF5A82" w:rsidP="00FF5A82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FF5A82" w:rsidRPr="00EB6244" w:rsidRDefault="00FF5A82" w:rsidP="00FF5A82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Самое первое письменное упоминание о картах, изготовленных русскими, относится к правлению великого князя Ивана III в XV веке. </w:t>
      </w:r>
    </w:p>
    <w:p w:rsidR="00FF5A82" w:rsidRPr="00EB6244" w:rsidRDefault="00FF5A82" w:rsidP="00071EFB">
      <w:pPr>
        <w:pStyle w:val="articleparagraph"/>
        <w:shd w:val="clear" w:color="auto" w:fill="FFFFFF"/>
        <w:spacing w:before="360" w:beforeAutospacing="0" w:after="0" w:afterAutospacing="0"/>
        <w:jc w:val="center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960511" cy="3931920"/>
            <wp:effectExtent l="190500" t="152400" r="163689" b="125730"/>
            <wp:docPr id="10" name="Рисунок 9" descr="Ivan_III_of_Russ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_III_of_Russia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11" cy="393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A82" w:rsidRPr="00EB6244" w:rsidRDefault="00FF5A82" w:rsidP="00FF5A82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 xml:space="preserve">Это </w:t>
      </w:r>
      <w:proofErr w:type="gramStart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 xml:space="preserve">решение суда, датируемое 1483 годом о предоставлении </w:t>
      </w:r>
      <w:proofErr w:type="spellStart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Снетогорскому</w:t>
      </w:r>
      <w:proofErr w:type="spellEnd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 xml:space="preserve"> монастырю права использовать для судоходства реку перерву</w:t>
      </w:r>
      <w:proofErr w:type="gramEnd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, которое содержит следующий абзац: </w:t>
      </w:r>
    </w:p>
    <w:p w:rsidR="00FF5A82" w:rsidRPr="00EB6244" w:rsidRDefault="00FF5A82" w:rsidP="00FF5A82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i/>
          <w:iCs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 xml:space="preserve">«И княжеские бояре Михайло и </w:t>
      </w:r>
      <w:proofErr w:type="spellStart"/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Климента</w:t>
      </w:r>
      <w:proofErr w:type="spellEnd"/>
      <w:r w:rsidR="00071EFB"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 xml:space="preserve"> Сотские обследовали эту реку и </w:t>
      </w:r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нарисовали [её] на бересте и передали этот рисунок Государю, и держали ответ по этому рисунку». </w:t>
      </w:r>
    </w:p>
    <w:p w:rsidR="00FF5A82" w:rsidRPr="00EB6244" w:rsidRDefault="00FF5A82" w:rsidP="00FF5A82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Аналогичное свидетельство об использовании карты в качестве юридического документа содержится и в решении суда 1588 года, касающегося поместий, даруемых за военную службу: </w:t>
      </w:r>
    </w:p>
    <w:p w:rsidR="00FF5A82" w:rsidRPr="00EB6244" w:rsidRDefault="00FF5A82" w:rsidP="00FF5A82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i/>
          <w:iCs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«…</w:t>
      </w:r>
      <w:proofErr w:type="gramStart"/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пускай проводится осмотр деревень и сел и пускай</w:t>
      </w:r>
      <w:proofErr w:type="gramEnd"/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 xml:space="preserve"> они наносят</w:t>
      </w:r>
      <w:r w:rsidR="00071EFB"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ся на </w:t>
      </w:r>
      <w:r w:rsidRPr="00EB6244">
        <w:rPr>
          <w:rFonts w:ascii="Arial" w:hAnsi="Arial" w:cs="Arial"/>
          <w:i/>
          <w:iCs/>
          <w:color w:val="262626" w:themeColor="text1" w:themeTint="D9"/>
          <w:sz w:val="28"/>
          <w:szCs w:val="28"/>
        </w:rPr>
        <w:t>карту, и пусть все, что будет найдено и услышано, а также все планы будут доставлены в Новгород».</w:t>
      </w:r>
    </w:p>
    <w:p w:rsidR="000527D7" w:rsidRPr="00EB6244" w:rsidRDefault="000527D7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071EFB" w:rsidRPr="00EB6244" w:rsidRDefault="00071EFB" w:rsidP="00673996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Какие условные обозначения и знаки используются при создании карт?</w:t>
      </w:r>
    </w:p>
    <w:p w:rsidR="00673996" w:rsidRPr="00EB6244" w:rsidRDefault="00673996" w:rsidP="00673996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Условные знаки – это своего рода азбука. Без знания условных знаков нельзя читать карту, так же как нельзя прочесть книгу, не зная букв. С помощью условных знаков на карте наглядно передается действительная картина местности.</w:t>
      </w:r>
    </w:p>
    <w:p w:rsidR="00673996" w:rsidRPr="00EB6244" w:rsidRDefault="00673996" w:rsidP="00673996">
      <w:pPr>
        <w:pStyle w:val="article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Условные обозначения, как карты, для которых они предназначены, прошли длительный путь развития. Изображения местных предметов на картах ранних эпох имели картинный характер – каждый предмет передавался рисунком, понятным без каких-либо пояснений. Города, горы, леса, крепости и т.п. изображались в перспективе так, как они наблюдались бы в натуре. Реки, озера, дороги, границы наносились в горизонтальной проекции.</w:t>
      </w:r>
    </w:p>
    <w:p w:rsidR="00071EFB" w:rsidRPr="00EB6244" w:rsidRDefault="00673996" w:rsidP="00673996">
      <w:pPr>
        <w:spacing w:before="360"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val="en-US"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648325" cy="3643145"/>
            <wp:effectExtent l="190500" t="152400" r="180975" b="128755"/>
            <wp:docPr id="11" name="Рисунок 10" descr="У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60" cy="364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996" w:rsidRPr="00EB6244" w:rsidRDefault="00673996" w:rsidP="00673996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Условные знаки постоянно совершенствуются, но коренных изменений в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lang w:val="en-US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их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lang w:val="en-US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начертании и форме не происходит. Более того, во многих странах сейчас применяются почти одинаковые знаки. А это приводит к тому, что азбука карт становится интернациональной. </w:t>
      </w:r>
    </w:p>
    <w:p w:rsidR="00673996" w:rsidRPr="00EB6244" w:rsidRDefault="00673996" w:rsidP="00673996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Разные цвета условных знаков – это их изобразительные свойства. Они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lang w:val="en-US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придают карте наглядность и позволяют обогатить её содержание. При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lang w:val="en-US"/>
        </w:rPr>
        <w:t>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этом</w:t>
      </w:r>
      <w:proofErr w:type="gramStart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,</w:t>
      </w:r>
      <w:proofErr w:type="gramEnd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 xml:space="preserve"> цвета, принятые для некоторых условных знаков, соответствуют окраске изображаемых объектов. Лесные массивы, кустарники, сады и парки изображаются зеленым цветом, моря, реки и озера – синим, а элементы рельефа – коричневым. Это традиционные цвета, применяемые на картах всего мира.</w:t>
      </w:r>
    </w:p>
    <w:p w:rsidR="000527D7" w:rsidRPr="00EB6244" w:rsidRDefault="000527D7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br w:type="page"/>
      </w:r>
    </w:p>
    <w:p w:rsidR="00673996" w:rsidRPr="00EB6244" w:rsidRDefault="00673996" w:rsidP="00673996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Что проще прочесть: лист карты или эквивалентную ему книгу?</w:t>
      </w:r>
    </w:p>
    <w:p w:rsidR="00673996" w:rsidRPr="000C76B1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Процесс чтения карты даже для натренированного человека всегда был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val="en-US" w:eastAsia="ru-RU"/>
        </w:rPr>
        <w:t>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и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val="en-US" w:eastAsia="ru-RU"/>
        </w:rPr>
        <w:t>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будет несколько более сложным, чем процесс чтения книги. 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И всё же прочитать лист карты можно прочитать значительно быстрее, чем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val="en-US" w:eastAsia="ru-RU"/>
        </w:rPr>
        <w:t>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эквивалентную ему книгу.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6739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EB6244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5309785" cy="3533996"/>
            <wp:effectExtent l="190500" t="152400" r="176615" b="142654"/>
            <wp:docPr id="12" name="Рисунок 1" descr="https://sun9-16.userapi.com/impg/tdMNsBO7hnrN_RkZJNAgzcXtqBzH8eULvZACDA/PFsFuwKacmE.jpg?size=604x402&amp;quality=95&amp;sign=6beeed7aeb2a034e0870eb96b8b23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tdMNsBO7hnrN_RkZJNAgzcXtqBzH8eULvZACDA/PFsFuwKacmE.jpg?size=604x402&amp;quality=95&amp;sign=6beeed7aeb2a034e0870eb96b8b23a7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85" cy="353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996" w:rsidRPr="00EB6244" w:rsidRDefault="00673996" w:rsidP="00673996">
      <w:pPr>
        <w:spacing w:after="0" w:line="270" w:lineRule="atLeast"/>
        <w:rPr>
          <w:rFonts w:ascii="Arial" w:eastAsia="Times New Roman" w:hAnsi="Arial" w:cs="Arial"/>
          <w:i/>
          <w:iCs/>
          <w:color w:val="262626" w:themeColor="text1" w:themeTint="D9"/>
          <w:sz w:val="21"/>
          <w:szCs w:val="21"/>
          <w:lang w:val="en-US" w:eastAsia="ru-RU"/>
        </w:rPr>
      </w:pPr>
    </w:p>
    <w:p w:rsidR="00673996" w:rsidRPr="000C76B1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Подсчитано, что для передачи словами содержания одного листа карты масштаба 1:100 000 понадобится книга объемом в 400 страниц! </w:t>
      </w:r>
    </w:p>
    <w:p w:rsidR="00673996" w:rsidRPr="000C76B1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6739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Чтобы убедиться в этом, возьмите лист топографической карты, на котором изображены две-три реки, негустая дорожная сеть, десяток-два населенных пунктов, и попробуйте описать её словами так, чтобы описание могло заменить вам карту. Вы сразу легко убедитесь в том, что замена карты текстом дело почти невозможное.</w:t>
      </w:r>
    </w:p>
    <w:p w:rsidR="000527D7" w:rsidRPr="000C76B1" w:rsidRDefault="000527D7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0C76B1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673996" w:rsidRPr="00EB6244" w:rsidRDefault="00673996" w:rsidP="00673996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Случались ли трагедии, связанные с ошибочно составленными картами?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Труден был путь создания карты мира.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Каждая линия на ней, каждый штрих и точка - результат огромного многолетнего труда землепроходцев, отважных путешественников и исследователей. Но иногда, составители, в погоне за славой, становились на неверный путь и показывали на карте то, чего не было и не могло быть в действительности. Дорого обходились исследователям такие карты!</w:t>
      </w:r>
    </w:p>
    <w:p w:rsidR="00673996" w:rsidRPr="00EB6244" w:rsidRDefault="00673996" w:rsidP="00673996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673996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146685</wp:posOffset>
            </wp:positionV>
            <wp:extent cx="2828925" cy="3768725"/>
            <wp:effectExtent l="190500" t="152400" r="180975" b="136525"/>
            <wp:wrapSquare wrapText="bothSides"/>
            <wp:docPr id="13" name="Рисунок 3" descr="https://sun9-74.userapi.com/impg/w98FK2BoHDGQ6Wi2HCq9nAYJQr_aU969M0rzbg/OqrauDyZAbM.jpg?size=400x533&amp;quality=95&amp;sign=0a7caabe81853b1a8846e903ba6d5a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w98FK2BoHDGQ6Wi2HCq9nAYJQr_aU969M0rzbg/OqrauDyZAbM.jpg?size=400x533&amp;quality=95&amp;sign=0a7caabe81853b1a8846e903ba6d5a4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здать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карусель</w:t>
      </w:r>
    </w:p>
    <w:p w:rsidR="00673996" w:rsidRPr="00EB6244" w:rsidRDefault="00673996" w:rsidP="00673996">
      <w:pPr>
        <w:spacing w:after="0" w:line="270" w:lineRule="atLeast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Великий мореплаватель 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Витус</w:t>
      </w:r>
      <w:proofErr w:type="spellEnd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 Беринг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  (1681-1741), по происхождению датчанин, офицер российского флота, капитан-командор,  поплатился жизнью, доверившись ошибочно составленной карте. Член его экспедиции Людовик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Делиль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показал составленную его братом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Гильомом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карту, на которой к югу от Камчатки была изображена несуществующая Земля Гамы. И, несмотря на то, что Сенат совершенно точно указал курс экспедиции Беринга от Камчатки к Америке, командор изменил его в поисках фантастической земли. 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6739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Конечно, никакой Земли Гамы в том месте он не нашел, только напрасно потратил три недели драгоценного времени. Вот этих-то недель и не хватило В.Берингу для успешного завершения экспедиции. На обратном пути начались осенние штормы, продовольствие было на исходе, и люди совершенно обессилели. 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Почти неуправляемый корабль был выброшен на один из Командорских островов. Здесь во время вынужденной зимовки скончался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Витус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Беринг.</w:t>
      </w:r>
    </w:p>
    <w:p w:rsidR="00673996" w:rsidRPr="00EB6244" w:rsidRDefault="00673996" w:rsidP="00673996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Один из помощников Беринга Савелий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Ваксель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рассказывал:</w:t>
      </w:r>
    </w:p>
    <w:p w:rsidR="00673996" w:rsidRPr="00EB6244" w:rsidRDefault="00673996" w:rsidP="00673996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i/>
          <w:iCs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i/>
          <w:iCs/>
          <w:color w:val="262626" w:themeColor="text1" w:themeTint="D9"/>
          <w:sz w:val="28"/>
          <w:szCs w:val="28"/>
          <w:lang w:eastAsia="ru-RU"/>
        </w:rPr>
        <w:t>«Кровь закипает во мне всякий раз, когда я вспоминаю о бессовестном обмане, в который мы были введены этой неверной картой».</w:t>
      </w:r>
    </w:p>
    <w:p w:rsidR="00673996" w:rsidRPr="00EB6244" w:rsidRDefault="00673996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673996" w:rsidRPr="00EB6244" w:rsidRDefault="00673996" w:rsidP="000527D7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Каковы причины появления на географических картах островов-призраков?</w:t>
      </w:r>
    </w:p>
    <w:p w:rsidR="00673996" w:rsidRPr="00EB6244" w:rsidRDefault="00673996" w:rsidP="000527D7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Во времена Великих географических открытий на карты было нанесено большое количество островов и рифов, существование которых впоследствии не было подтверждено. </w:t>
      </w:r>
    </w:p>
    <w:p w:rsidR="00673996" w:rsidRPr="00EB6244" w:rsidRDefault="00673996" w:rsidP="000527D7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Самым знаменитым примером является остров Табор, он же риф Мария-Тереза, который якобы находится в юж</w:t>
      </w:r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ной части Тихого океана. На нём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оказываются герои романов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Жюля</w:t>
      </w:r>
      <w:proofErr w:type="spellEnd"/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</w:t>
      </w:r>
      <w:proofErr w:type="gramStart"/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Верна</w:t>
      </w:r>
      <w:proofErr w:type="gramEnd"/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«Дети капитана Гранта» и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«Таинственный остров», и сам писатель был искренне убеждён в реальности острова. </w:t>
      </w:r>
    </w:p>
    <w:p w:rsidR="000527D7" w:rsidRPr="00EB6244" w:rsidRDefault="000527D7" w:rsidP="000527D7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0527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Уже в середине XX века его поиски не увенчались успехом, однако</w:t>
      </w:r>
      <w:r w:rsidR="000527D7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риф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продолжает изображаться на некоторых современных картах. </w:t>
      </w:r>
    </w:p>
    <w:p w:rsidR="000527D7" w:rsidRPr="00EB6244" w:rsidRDefault="000527D7" w:rsidP="000527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673996" w:rsidRPr="00EB6244" w:rsidRDefault="00673996" w:rsidP="000527D7">
      <w:pPr>
        <w:spacing w:before="360"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Есть несколько причин появления островов</w:t>
      </w:r>
      <w:r w:rsidR="000527D7"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-призраков: моряки принимали за 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сушу айсберги, миражи, а также плавучие образования из вулканической пемзы, которые могут обзавестись растительностью и гнездовьями птиц.</w:t>
      </w:r>
    </w:p>
    <w:p w:rsidR="000527D7" w:rsidRPr="00EB6244" w:rsidRDefault="000527D7" w:rsidP="000527D7">
      <w:pPr>
        <w:spacing w:before="360" w:after="0" w:line="240" w:lineRule="auto"/>
        <w:jc w:val="center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5634739" cy="4095750"/>
            <wp:effectExtent l="190500" t="152400" r="175511" b="133350"/>
            <wp:docPr id="14" name="Рисунок 5" descr="https://placepic.ru/wp-content/uploads/2018/10/4397748c80641bd80b6778dc6b695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cepic.ru/wp-content/uploads/2018/10/4397748c80641bd80b6778dc6b695f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76" cy="409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27D7" w:rsidRPr="00EB6244" w:rsidRDefault="000527D7">
      <w:pPr>
        <w:rPr>
          <w:color w:val="262626" w:themeColor="text1" w:themeTint="D9"/>
          <w:sz w:val="29"/>
          <w:szCs w:val="29"/>
          <w:shd w:val="clear" w:color="auto" w:fill="FFFFFF"/>
        </w:rPr>
      </w:pPr>
      <w:r w:rsidRPr="00EB6244">
        <w:rPr>
          <w:color w:val="262626" w:themeColor="text1" w:themeTint="D9"/>
          <w:sz w:val="29"/>
          <w:szCs w:val="29"/>
          <w:shd w:val="clear" w:color="auto" w:fill="FFFFFF"/>
        </w:rPr>
        <w:br w:type="page"/>
      </w:r>
    </w:p>
    <w:p w:rsidR="000527D7" w:rsidRPr="00EB6244" w:rsidRDefault="000527D7" w:rsidP="001B7B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Какие наиболее важные периоды в развитии русской картографии?</w:t>
      </w:r>
    </w:p>
    <w:p w:rsidR="001B7B24" w:rsidRPr="00EB6244" w:rsidRDefault="001B7B24" w:rsidP="001B7B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Особая страница в развитии российской картографии - это время великих русских географических открытий и путешествий, время войн и походов, время научных исследований и описаний – всё это настоятельно требовало карт, способных обеспечить наилучшее выполнение поставленных задач.</w:t>
      </w:r>
    </w:p>
    <w:p w:rsidR="001B7B24" w:rsidRPr="00EB6244" w:rsidRDefault="001B7B24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Русская картография имеет свою самобытную, чрезвычайно богатую историю. Мы не знаем имени всех людей, принимавших участие в съемочны</w:t>
      </w:r>
      <w:r w:rsidR="001B7B24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х работах с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целью создания карт русских земель, не знаем даже, сколько их было. Трудно порой оценить, кто сделал больше, кто меньше. И всё же, некоторые имена известны. </w:t>
      </w:r>
    </w:p>
    <w:p w:rsidR="001B7B24" w:rsidRPr="00EB6244" w:rsidRDefault="001B7B24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Русская картография существует благодаря: землепроходцам, ходившим вдоль Амура и Тихого океана: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Василию Пояркову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(1597—1668);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Ерофею Хабарову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(1603—1671);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Михаилу 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Стадухину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(?—1666), разведчику Охотского моря;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Василию 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Бугору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 (1600—1668), </w:t>
      </w:r>
      <w:proofErr w:type="spellStart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первопроходчику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 реки Лены;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Семёну 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Ремезову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(1642—1720), искусному художнику, составителю карт;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 xml:space="preserve">Григорию </w:t>
      </w:r>
      <w:proofErr w:type="spellStart"/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Шелехову</w:t>
      </w:r>
      <w:proofErr w:type="spellEnd"/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 (1749—1795), устроителю Русской Америки; </w:t>
      </w:r>
    </w:p>
    <w:p w:rsidR="000527D7" w:rsidRPr="00EB6244" w:rsidRDefault="000527D7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Семёну Дежнёву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 xml:space="preserve"> (1605—1673), казаку, </w:t>
      </w:r>
      <w:r w:rsidR="001B7B24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открывшему пролив между Азией и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Америкой, и многим другим, часто безвестны</w:t>
      </w:r>
      <w:r w:rsidR="001B7B24"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м, составителям “чертежей”, как </w:t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тогда на Руси называли карты. </w:t>
      </w:r>
    </w:p>
    <w:p w:rsidR="001B7B24" w:rsidRPr="00EB6244" w:rsidRDefault="001B7B24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527D7" w:rsidRPr="00EB6244" w:rsidRDefault="000527D7" w:rsidP="001B7B24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Одна из ярчайших страниц в истории русской картографии связана с именем Петра I. Именно по его инициативе была организована полиграфическая база для издания карт, проводились систематические съемки для удовлетворения нужд флота и составления генеральной карты страны. Этой эпохе принадлежит целый ряд замечательных картографических памятников, хранящихся в фонде Российской национальной библиотеки.</w:t>
      </w:r>
    </w:p>
    <w:p w:rsidR="001B7B24" w:rsidRPr="00EB6244" w:rsidRDefault="001B7B24" w:rsidP="001B7B24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</w:p>
    <w:p w:rsidR="001B7B24" w:rsidRPr="00EB6244" w:rsidRDefault="001B7B24" w:rsidP="001B7B24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697865</wp:posOffset>
            </wp:positionV>
            <wp:extent cx="3819525" cy="2628900"/>
            <wp:effectExtent l="190500" t="152400" r="180975" b="133350"/>
            <wp:wrapSquare wrapText="bothSides"/>
            <wp:docPr id="15" name="Рисунок 14" descr="1662700364_47-kartinkin-net-p-portret-lomonosova-mikhaila-vasilevicha-ka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2700364_47-kartinkin-net-p-portret-lomonosova-mikhaila-vasilevicha-ka-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 xml:space="preserve">Наиболее значительные успехи русской картографии во второй половине XVIII века были связаны с именем нашего гениального ученого </w:t>
      </w:r>
      <w:r w:rsidRPr="00EB6244">
        <w:rPr>
          <w:rStyle w:val="a3"/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Михаила Ломоносова</w:t>
      </w: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t>, возглавлявшего с 1757 по 1765 годы Географический департамент. Под его руководством подготовлено к изданию много карт, в том числе карта приполярных стран, составленная им лично. </w:t>
      </w:r>
    </w:p>
    <w:p w:rsidR="001B7B24" w:rsidRPr="00EB6244" w:rsidRDefault="001B7B24">
      <w:pPr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  <w:br w:type="page"/>
      </w:r>
    </w:p>
    <w:p w:rsidR="001B7B24" w:rsidRPr="00EB6244" w:rsidRDefault="001B7B24" w:rsidP="001B7B24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Что такое топографическая карта?</w:t>
      </w:r>
    </w:p>
    <w:p w:rsidR="001B7B24" w:rsidRPr="00EB6244" w:rsidRDefault="001B7B24" w:rsidP="001B7B2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Топографическими картами называются такие карты, на которых неровности земной поверхности и все местные предметы изображены настолько подробно, что по ним можно представить действительную местность со всеми её подробностями. Они могут быть использованы для детального изучения местности и решения различных инженерных задач.</w:t>
      </w:r>
    </w:p>
    <w:p w:rsidR="00EB6244" w:rsidRPr="00EB6244" w:rsidRDefault="00EB6244" w:rsidP="00EB6244">
      <w:pPr>
        <w:shd w:val="clear" w:color="auto" w:fill="FFFFFF"/>
        <w:spacing w:before="360"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724525" cy="4953000"/>
            <wp:effectExtent l="190500" t="152400" r="180975" b="13335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B24" w:rsidRPr="00EB6244" w:rsidRDefault="001B7B24" w:rsidP="001B7B2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Топографическая карта – это очень интересное, и до предела насыщенное богатым содержанием изображение земной поверхности. Каждый лист топографической карты содержит богатейший материал, на описание которого потребовались бы многие сотни страниц книжного текста. </w:t>
      </w:r>
    </w:p>
    <w:p w:rsidR="001B7B24" w:rsidRPr="00EB6244" w:rsidRDefault="001B7B24" w:rsidP="001B7B2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1B7B24" w:rsidRPr="00EB6244" w:rsidRDefault="001B7B24" w:rsidP="001B7B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Карта – это графическое описание местности. Подобно тому, как из отдельных букв слагаются слова, а группы слов выражают мысли, так и из отдельных топографических условных знаков, расставленных в соответствующем порядке, графическим путем создается картина местности.</w:t>
      </w:r>
    </w:p>
    <w:p w:rsidR="00EB6244" w:rsidRPr="00EB6244" w:rsidRDefault="00EB6244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EB6244" w:rsidRPr="00EB6244" w:rsidRDefault="00EB6244" w:rsidP="00EB6244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b/>
          <w:bCs/>
          <w:color w:val="262626" w:themeColor="text1" w:themeTint="D9"/>
          <w:sz w:val="28"/>
          <w:szCs w:val="28"/>
          <w:lang w:eastAsia="ru-RU"/>
        </w:rPr>
        <w:t>Цифровая картография - что это?</w:t>
      </w:r>
    </w:p>
    <w:p w:rsidR="00EB6244" w:rsidRPr="00EB6244" w:rsidRDefault="00EB6244" w:rsidP="00EB6244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EB6244" w:rsidRPr="00EB6244" w:rsidRDefault="00EB6244" w:rsidP="00EB6244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147955</wp:posOffset>
            </wp:positionV>
            <wp:extent cx="2695575" cy="4165600"/>
            <wp:effectExtent l="190500" t="152400" r="180975" b="139700"/>
            <wp:wrapSquare wrapText="bothSides"/>
            <wp:docPr id="18" name="Рисунок 11" descr="https://sun9-31.userapi.com/impg/3nWjTHXR2VB_FoIqO5JPDVuqI5_g8Ljq5MK1qQ/i-LfLx0gxio.jpg?size=381x604&amp;quality=95&amp;sign=29d94d658b2cc50dddf7b002b07e2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3nWjTHXR2VB_FoIqO5JPDVuqI5_g8Ljq5MK1qQ/i-LfLx0gxio.jpg?size=381x604&amp;quality=95&amp;sign=29d94d658b2cc50dddf7b002b07e276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6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Когда-то карты были бумажными, большими и неудобными. Нужно было потратить некоторое время, чтобы найти место, где ты сейчас находишься, и прикинуть, как добраться до какого-то другого места. Мы оценивали расстояние, выбирали маршруты. Мы ощущали себя крохотной частичкой мира, даже в пределах этого листа. А сегодня цифровые карты в каждом смартфоне услужливо помещают нас в центр мира, моментально прокладывают маршрут и целиком выводят его на экран. </w:t>
      </w:r>
    </w:p>
    <w:p w:rsidR="00EB6244" w:rsidRPr="00EB6244" w:rsidRDefault="00EB6244" w:rsidP="00EB624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И то, как мы пользуемся картами сегодня, исподволь поменяло наше глубинное восприятие мира.</w:t>
      </w:r>
    </w:p>
    <w:p w:rsidR="00EB6244" w:rsidRPr="00EB6244" w:rsidRDefault="00EB6244" w:rsidP="00EB624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Возникновение идеи отображения явлений и процессов в цифровом виде произошло относительно недавно, около 40 лет назад. Наибольшее развитие этой сферы началось уже 1970-ые годы, в морских навигационных системах и других военных программах.</w:t>
      </w:r>
    </w:p>
    <w:p w:rsidR="00EB6244" w:rsidRPr="00EB6244" w:rsidRDefault="00EB6244" w:rsidP="00EB6244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EB6244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155575</wp:posOffset>
            </wp:positionV>
            <wp:extent cx="5181600" cy="2771775"/>
            <wp:effectExtent l="190500" t="152400" r="171450" b="142875"/>
            <wp:wrapTopAndBottom/>
            <wp:docPr id="17" name="Рисунок 12" descr="https://sun9-22.userapi.com/impg/04dGG3Vd2AL8DYj3pLvEx6suXDOygEmAtEHq0g/KvY9H0X7CKc.jpg?size=807x506&amp;quality=95&amp;sign=57f90116b03069c6c16e66b348cc16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04dGG3Vd2AL8DYj3pLvEx6suXDOygEmAtEHq0g/KvY9H0X7CKc.jpg?size=807x506&amp;quality=95&amp;sign=57f90116b03069c6c16e66b348cc169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EB624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здать</w:t>
      </w:r>
      <w:proofErr w:type="spellEnd"/>
      <w:r w:rsidRPr="00EB624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EB624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каль</w:t>
      </w:r>
      <w:proofErr w:type="spellEnd"/>
    </w:p>
    <w:p w:rsidR="00EB6244" w:rsidRPr="00EB6244" w:rsidRDefault="00EB6244" w:rsidP="00EB6244">
      <w:pPr>
        <w:shd w:val="clear" w:color="auto" w:fill="FFFFFF"/>
        <w:spacing w:before="360"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t>Цифровая картография является не столько самостоятельным разделом картографии, сколько её инструментом, обусловленным современным уровнем развития технологии. </w:t>
      </w:r>
    </w:p>
    <w:p w:rsidR="00EB6244" w:rsidRPr="00EB6244" w:rsidRDefault="00EB6244">
      <w:pPr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  <w:br w:type="page"/>
      </w:r>
    </w:p>
    <w:p w:rsidR="00EB6244" w:rsidRPr="00EB6244" w:rsidRDefault="00EB6244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Style w:val="a3"/>
          <w:rFonts w:ascii="Arial" w:hAnsi="Arial" w:cs="Arial"/>
          <w:color w:val="262626" w:themeColor="text1" w:themeTint="D9"/>
          <w:sz w:val="28"/>
          <w:szCs w:val="28"/>
        </w:rPr>
        <w:t>Экономическая картография - что такое?</w:t>
      </w:r>
    </w:p>
    <w:p w:rsidR="00EB6244" w:rsidRPr="00EB6244" w:rsidRDefault="00EB6244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Экономическая картография — раздел картографии, связанный с разработкой теорий, методик и создания и использования экономико-географических карт и атласов. </w:t>
      </w:r>
    </w:p>
    <w:p w:rsidR="00EB6244" w:rsidRPr="00EB6244" w:rsidRDefault="00EB6244" w:rsidP="00EB6244">
      <w:pPr>
        <w:pStyle w:val="article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proofErr w:type="gramStart"/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Экономическая картография в сформировалась в 1930-е гг. в связи с ростом потребностей в экономических картах в условиях быстрого развития хозяйства экономических районов и отраслей народного хозяйства, а также для изучения экономической географии в учебных заведениях.</w:t>
      </w:r>
      <w:proofErr w:type="gramEnd"/>
    </w:p>
    <w:p w:rsidR="00EB6244" w:rsidRPr="00EB6244" w:rsidRDefault="00EB6244" w:rsidP="00EB6244">
      <w:pPr>
        <w:spacing w:after="0" w:line="240" w:lineRule="auto"/>
        <w:jc w:val="both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EB6244" w:rsidRPr="00EB6244" w:rsidRDefault="00EB6244" w:rsidP="00EB6244">
      <w:pPr>
        <w:spacing w:after="0" w:line="240" w:lineRule="auto"/>
        <w:jc w:val="center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  <w:r w:rsidRPr="00EB6244">
        <w:rPr>
          <w:rFonts w:ascii="Arial" w:eastAsia="Times New Roman" w:hAnsi="Arial" w:cs="Arial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6325908" cy="4505325"/>
            <wp:effectExtent l="190500" t="152400" r="170142" b="142875"/>
            <wp:docPr id="19" name="Рисунок 18" descr="map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908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244" w:rsidRPr="00EB6244" w:rsidRDefault="00EB6244" w:rsidP="00EB6244">
      <w:pPr>
        <w:spacing w:after="0" w:line="240" w:lineRule="auto"/>
        <w:rPr>
          <w:rFonts w:ascii="Arial" w:eastAsia="Times New Roman" w:hAnsi="Arial" w:cs="Arial"/>
          <w:color w:val="262626" w:themeColor="text1" w:themeTint="D9"/>
          <w:sz w:val="28"/>
          <w:szCs w:val="28"/>
          <w:lang w:eastAsia="ru-RU"/>
        </w:rPr>
      </w:pPr>
    </w:p>
    <w:p w:rsidR="000C76B1" w:rsidRDefault="00EB6244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  <w:r w:rsidRPr="00EB6244">
        <w:rPr>
          <w:rFonts w:ascii="Arial" w:hAnsi="Arial" w:cs="Arial"/>
          <w:color w:val="262626" w:themeColor="text1" w:themeTint="D9"/>
          <w:sz w:val="28"/>
          <w:szCs w:val="28"/>
        </w:rPr>
        <w:t>При этом, «отцом экономической картографии» можно по праву считать первого крупного русского ученого-естествоиспытателя Михаила Ломоносова, так как именно он впервые определил её задачи и наметил программу работ по созданию экономических карт и атласов.</w:t>
      </w:r>
    </w:p>
    <w:p w:rsidR="000C76B1" w:rsidRDefault="000C76B1" w:rsidP="00EB6244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0C76B1" w:rsidRDefault="000C76B1" w:rsidP="000C76B1">
      <w:pPr>
        <w:pStyle w:val="a6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i/>
          <w:color w:val="008CFF"/>
          <w:sz w:val="22"/>
          <w:szCs w:val="22"/>
        </w:rPr>
      </w:pPr>
    </w:p>
    <w:p w:rsidR="000C76B1" w:rsidRPr="000C76B1" w:rsidRDefault="000C76B1" w:rsidP="000C76B1">
      <w:pPr>
        <w:pStyle w:val="a6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8CFF"/>
          <w:sz w:val="22"/>
          <w:szCs w:val="22"/>
          <w:shd w:val="clear" w:color="auto" w:fill="FFFFFF"/>
        </w:rPr>
      </w:pPr>
      <w:r>
        <w:rPr>
          <w:rFonts w:ascii="Arial" w:hAnsi="Arial" w:cs="Arial"/>
          <w:i/>
          <w:noProof/>
          <w:color w:val="008CF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107315</wp:posOffset>
            </wp:positionV>
            <wp:extent cx="2671445" cy="933450"/>
            <wp:effectExtent l="19050" t="0" r="0" b="0"/>
            <wp:wrapSquare wrapText="bothSides"/>
            <wp:docPr id="7" name="Рисунок 1" descr="Основное лого 2 Санкт-Петербу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ое лого 2 Санкт-Петербург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6B1">
        <w:rPr>
          <w:rFonts w:ascii="Arial" w:hAnsi="Arial" w:cs="Arial"/>
          <w:i/>
          <w:color w:val="008CFF"/>
          <w:sz w:val="22"/>
          <w:szCs w:val="22"/>
        </w:rPr>
        <w:t>Управление Росреестра по  Санкт-Петербургу:</w:t>
      </w:r>
    </w:p>
    <w:p w:rsidR="000C76B1" w:rsidRPr="000C76B1" w:rsidRDefault="000C76B1" w:rsidP="000C76B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i/>
          <w:color w:val="008CFF"/>
          <w:lang w:eastAsia="ru-RU"/>
        </w:rPr>
      </w:pPr>
      <w:r w:rsidRPr="000C76B1">
        <w:rPr>
          <w:rFonts w:ascii="Arial" w:eastAsia="Times New Roman" w:hAnsi="Arial" w:cs="Arial"/>
          <w:bCs/>
          <w:i/>
          <w:color w:val="008CFF"/>
          <w:lang w:eastAsia="ru-RU"/>
        </w:rPr>
        <w:t xml:space="preserve">8 (812) 654-64-30 </w:t>
      </w:r>
    </w:p>
    <w:p w:rsidR="000C76B1" w:rsidRPr="000C76B1" w:rsidRDefault="000C76B1" w:rsidP="000C76B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8CFF"/>
        </w:rPr>
      </w:pPr>
      <w:r w:rsidRPr="000C76B1">
        <w:rPr>
          <w:rFonts w:ascii="Arial" w:eastAsia="Times New Roman" w:hAnsi="Arial" w:cs="Arial"/>
          <w:bCs/>
          <w:i/>
          <w:color w:val="008CFF"/>
          <w:lang w:val="en-US" w:eastAsia="ru-RU"/>
        </w:rPr>
        <w:t>pr</w:t>
      </w:r>
      <w:r w:rsidRPr="000C76B1">
        <w:rPr>
          <w:rFonts w:ascii="Arial" w:eastAsia="Times New Roman" w:hAnsi="Arial" w:cs="Arial"/>
          <w:bCs/>
          <w:i/>
          <w:color w:val="008CFF"/>
          <w:lang w:eastAsia="ru-RU"/>
        </w:rPr>
        <w:t>@</w:t>
      </w:r>
      <w:r w:rsidRPr="000C76B1">
        <w:rPr>
          <w:rFonts w:ascii="Arial" w:eastAsia="Times New Roman" w:hAnsi="Arial" w:cs="Arial"/>
          <w:bCs/>
          <w:i/>
          <w:color w:val="008CFF"/>
          <w:lang w:val="en-US" w:eastAsia="ru-RU"/>
        </w:rPr>
        <w:t>gbr</w:t>
      </w:r>
      <w:r w:rsidRPr="000C76B1">
        <w:rPr>
          <w:rFonts w:ascii="Arial" w:eastAsia="Times New Roman" w:hAnsi="Arial" w:cs="Arial"/>
          <w:bCs/>
          <w:i/>
          <w:color w:val="008CFF"/>
          <w:lang w:eastAsia="ru-RU"/>
        </w:rPr>
        <w:t>.</w:t>
      </w:r>
      <w:r w:rsidRPr="000C76B1">
        <w:rPr>
          <w:rFonts w:ascii="Arial" w:eastAsia="Times New Roman" w:hAnsi="Arial" w:cs="Arial"/>
          <w:bCs/>
          <w:i/>
          <w:color w:val="008CFF"/>
          <w:lang w:val="en-US" w:eastAsia="ru-RU"/>
        </w:rPr>
        <w:t>ru</w:t>
      </w:r>
    </w:p>
    <w:p w:rsidR="000C76B1" w:rsidRPr="000C76B1" w:rsidRDefault="000C76B1" w:rsidP="000C76B1">
      <w:pPr>
        <w:pStyle w:val="articleparagraph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8CFF"/>
          <w:sz w:val="28"/>
          <w:szCs w:val="28"/>
        </w:rPr>
      </w:pPr>
      <w:r w:rsidRPr="000C76B1">
        <w:rPr>
          <w:rFonts w:ascii="Arial" w:hAnsi="Arial" w:cs="Arial"/>
          <w:i/>
          <w:color w:val="008CFF"/>
          <w:sz w:val="22"/>
          <w:shd w:val="clear" w:color="auto" w:fill="FFFFFF"/>
        </w:rPr>
        <w:t>78press_rosreestr@mail.ru</w:t>
      </w:r>
    </w:p>
    <w:p w:rsidR="00EB6244" w:rsidRPr="00EB6244" w:rsidRDefault="00EB6244" w:rsidP="000C76B1">
      <w:pPr>
        <w:pStyle w:val="articleparagraph"/>
        <w:shd w:val="clear" w:color="auto" w:fill="FFFFFF"/>
        <w:spacing w:before="360" w:beforeAutospacing="0" w:after="0" w:afterAutospacing="0"/>
        <w:jc w:val="both"/>
        <w:rPr>
          <w:rFonts w:ascii="Arial" w:hAnsi="Arial" w:cs="Arial"/>
          <w:color w:val="262626" w:themeColor="text1" w:themeTint="D9"/>
          <w:sz w:val="28"/>
          <w:szCs w:val="28"/>
        </w:rPr>
      </w:pPr>
    </w:p>
    <w:sectPr w:rsidR="00EB6244" w:rsidRPr="00EB6244" w:rsidSect="0047461D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0A16"/>
    <w:multiLevelType w:val="multilevel"/>
    <w:tmpl w:val="407A18C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B5395"/>
    <w:multiLevelType w:val="multilevel"/>
    <w:tmpl w:val="794E44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A1287"/>
    <w:multiLevelType w:val="multilevel"/>
    <w:tmpl w:val="10587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B2996"/>
    <w:multiLevelType w:val="multilevel"/>
    <w:tmpl w:val="13CCD06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7B11F2"/>
    <w:multiLevelType w:val="multilevel"/>
    <w:tmpl w:val="4E687F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EF16CC"/>
    <w:multiLevelType w:val="multilevel"/>
    <w:tmpl w:val="832CA3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815140"/>
    <w:multiLevelType w:val="multilevel"/>
    <w:tmpl w:val="80A82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638B8"/>
    <w:multiLevelType w:val="multilevel"/>
    <w:tmpl w:val="4140BDA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6D5ACF"/>
    <w:multiLevelType w:val="multilevel"/>
    <w:tmpl w:val="EF9CDD4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7851C1"/>
    <w:multiLevelType w:val="multilevel"/>
    <w:tmpl w:val="53763D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2C7FD5"/>
    <w:multiLevelType w:val="multilevel"/>
    <w:tmpl w:val="E6748B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D96AC3"/>
    <w:multiLevelType w:val="multilevel"/>
    <w:tmpl w:val="032CF00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6D07D9"/>
    <w:multiLevelType w:val="multilevel"/>
    <w:tmpl w:val="8796173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1D4CCC"/>
    <w:multiLevelType w:val="multilevel"/>
    <w:tmpl w:val="DBD04D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DD2EDD"/>
    <w:multiLevelType w:val="multilevel"/>
    <w:tmpl w:val="036491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13"/>
  </w:num>
  <w:num w:numId="10">
    <w:abstractNumId w:val="8"/>
  </w:num>
  <w:num w:numId="11">
    <w:abstractNumId w:val="11"/>
  </w:num>
  <w:num w:numId="12">
    <w:abstractNumId w:val="7"/>
  </w:num>
  <w:num w:numId="13">
    <w:abstractNumId w:val="3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7461D"/>
    <w:rsid w:val="000527D7"/>
    <w:rsid w:val="00071EFB"/>
    <w:rsid w:val="000C76B1"/>
    <w:rsid w:val="001A437C"/>
    <w:rsid w:val="001B7B24"/>
    <w:rsid w:val="002761BD"/>
    <w:rsid w:val="003C4E1D"/>
    <w:rsid w:val="0047461D"/>
    <w:rsid w:val="005E7492"/>
    <w:rsid w:val="00673996"/>
    <w:rsid w:val="00A001BA"/>
    <w:rsid w:val="00EB6244"/>
    <w:rsid w:val="00FF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461D"/>
    <w:rPr>
      <w:b/>
      <w:bCs/>
    </w:rPr>
  </w:style>
  <w:style w:type="paragraph" w:customStyle="1" w:styleId="articledecorationfirst">
    <w:name w:val="article_decoration_first"/>
    <w:basedOn w:val="a"/>
    <w:rsid w:val="00474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61D"/>
    <w:rPr>
      <w:rFonts w:ascii="Tahoma" w:hAnsi="Tahoma" w:cs="Tahoma"/>
      <w:sz w:val="16"/>
      <w:szCs w:val="16"/>
    </w:rPr>
  </w:style>
  <w:style w:type="paragraph" w:customStyle="1" w:styleId="articleparagraph">
    <w:name w:val="_article_paragraph"/>
    <w:basedOn w:val="a"/>
    <w:rsid w:val="003C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F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C76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3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6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2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43358">
          <w:blockQuote w:val="1"/>
          <w:marLeft w:val="0"/>
          <w:marRight w:val="0"/>
          <w:marTop w:val="315"/>
          <w:marBottom w:val="315"/>
          <w:divBdr>
            <w:top w:val="none" w:sz="0" w:space="0" w:color="auto"/>
            <w:left w:val="single" w:sz="12" w:space="14" w:color="000000"/>
            <w:bottom w:val="none" w:sz="0" w:space="0" w:color="auto"/>
            <w:right w:val="none" w:sz="0" w:space="0" w:color="auto"/>
          </w:divBdr>
        </w:div>
      </w:divsChild>
    </w:div>
    <w:div w:id="4744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167414">
          <w:blockQuote w:val="1"/>
          <w:marLeft w:val="0"/>
          <w:marRight w:val="0"/>
          <w:marTop w:val="315"/>
          <w:marBottom w:val="315"/>
          <w:divBdr>
            <w:top w:val="none" w:sz="0" w:space="0" w:color="auto"/>
            <w:left w:val="single" w:sz="12" w:space="14" w:color="000000"/>
            <w:bottom w:val="none" w:sz="0" w:space="0" w:color="auto"/>
            <w:right w:val="none" w:sz="0" w:space="0" w:color="auto"/>
          </w:divBdr>
        </w:div>
      </w:divsChild>
    </w:div>
    <w:div w:id="1424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0212">
          <w:blockQuote w:val="1"/>
          <w:marLeft w:val="0"/>
          <w:marRight w:val="0"/>
          <w:marTop w:val="315"/>
          <w:marBottom w:val="315"/>
          <w:divBdr>
            <w:top w:val="none" w:sz="0" w:space="0" w:color="auto"/>
            <w:left w:val="single" w:sz="12" w:space="14" w:color="000000"/>
            <w:bottom w:val="none" w:sz="0" w:space="0" w:color="auto"/>
            <w:right w:val="none" w:sz="0" w:space="0" w:color="auto"/>
          </w:divBdr>
        </w:div>
        <w:div w:id="16783387">
          <w:blockQuote w:val="1"/>
          <w:marLeft w:val="0"/>
          <w:marRight w:val="0"/>
          <w:marTop w:val="315"/>
          <w:marBottom w:val="315"/>
          <w:divBdr>
            <w:top w:val="none" w:sz="0" w:space="0" w:color="auto"/>
            <w:left w:val="single" w:sz="12" w:space="14" w:color="000000"/>
            <w:bottom w:val="none" w:sz="0" w:space="0" w:color="auto"/>
            <w:right w:val="none" w:sz="0" w:space="0" w:color="auto"/>
          </w:divBdr>
        </w:div>
      </w:divsChild>
    </w:div>
    <w:div w:id="1509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15</Pages>
  <Words>2568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AVAstafeva</dc:creator>
  <cp:lastModifiedBy>AVAstafeva</cp:lastModifiedBy>
  <cp:revision>3</cp:revision>
  <dcterms:created xsi:type="dcterms:W3CDTF">2023-03-17T10:29:00Z</dcterms:created>
  <dcterms:modified xsi:type="dcterms:W3CDTF">2023-03-20T13:35:00Z</dcterms:modified>
</cp:coreProperties>
</file>