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6B4884" w14:textId="77777777" w:rsidR="00EC4608" w:rsidRPr="00EC4608" w:rsidRDefault="00EC4608" w:rsidP="00EC4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46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Отличие гражданско-правовых отношений </w:t>
      </w:r>
      <w:proofErr w:type="gramStart"/>
      <w:r w:rsidRPr="00EC46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</w:t>
      </w:r>
      <w:proofErr w:type="gramEnd"/>
      <w:r w:rsidRPr="00EC46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трудовых</w:t>
      </w:r>
    </w:p>
    <w:p w14:paraId="1CC9D389" w14:textId="77777777" w:rsidR="00EC4608" w:rsidRPr="00EC4608" w:rsidRDefault="00EC4608" w:rsidP="00EC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5C4F19C" w14:textId="77777777" w:rsidR="00EC4608" w:rsidRPr="00EC4608" w:rsidRDefault="00EC4608" w:rsidP="00EC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56 Трудового кодекса РФ (далее – ТК РФ) трудовой договор-соглашение между работодателем и работником, в соответствии с которым работодатель обязуется п</w:t>
      </w:r>
      <w:bookmarkStart w:id="0" w:name="_GoBack"/>
      <w:bookmarkEnd w:id="0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</w:t>
      </w:r>
      <w:proofErr w:type="gramEnd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 </w:t>
      </w:r>
    </w:p>
    <w:p w14:paraId="6F75A20B" w14:textId="77777777" w:rsidR="00EC4608" w:rsidRPr="00EC4608" w:rsidRDefault="00EC4608" w:rsidP="00EC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гражданско-правовому договору, в отличие от </w:t>
      </w:r>
      <w:proofErr w:type="gramStart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трудового</w:t>
      </w:r>
      <w:proofErr w:type="gramEnd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исполняется индивидуально-конкретное задание (поручение, заказ, выполнение работ и др.). При этом</w:t>
      </w:r>
      <w:proofErr w:type="gramStart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отличительной особенностью данного договора от трудового договора является нацеленность на конечный результат. Соблюдение же трудового режима работодателя, следование указанием по выполнению работы в данном случае не требуется. </w:t>
      </w:r>
    </w:p>
    <w:p w14:paraId="0ED67EEE" w14:textId="77777777" w:rsidR="00EC4608" w:rsidRPr="00EC4608" w:rsidRDefault="00EC4608" w:rsidP="00EC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Стоит обратить внимание, что при заключении гражданско-правого договора исполнителю не предоставляются гарантии, предусмотренные ТК РФ. К ним относятся оплачиваемые отпуска, больничные, компенсации при увольнении и другие. </w:t>
      </w:r>
    </w:p>
    <w:p w14:paraId="55D01866" w14:textId="77777777" w:rsidR="00EC4608" w:rsidRPr="00EC4608" w:rsidRDefault="00EC4608" w:rsidP="00EC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гражданско-правового договора вместо трудового договора считается неправомерным, если с работодателем фактически возникают трудовые отношения: выполнение работы лично по определенной должности или профессии, в соответствии со штатным расписанием, а также необходимость соблюдать режим рабочего времени, выполнять распоряжения работодателя относительно работы, находиться на оборудованном рабочем месте. </w:t>
      </w:r>
    </w:p>
    <w:p w14:paraId="2B44D3C7" w14:textId="77777777" w:rsidR="00EC4608" w:rsidRPr="00EC4608" w:rsidRDefault="00EC4608" w:rsidP="00EC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таком</w:t>
      </w:r>
      <w:proofErr w:type="gramEnd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случае, вы вправе обратиться к работодателю с письменным заявлением о признании отношений, возникших на основании договора гражданско-правового характера, трудовыми отношениями.</w:t>
      </w:r>
    </w:p>
    <w:p w14:paraId="34839061" w14:textId="0A7D4127" w:rsidR="00992A12" w:rsidRPr="00992A12" w:rsidRDefault="00EC4608" w:rsidP="00EC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</w:t>
      </w:r>
      <w:proofErr w:type="gramEnd"/>
      <w:r w:rsidRPr="00EC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отказа работодателя от заключения трудового договора, Вы вправе обратиться в Государственную инспекцию труда в г. Санкт-Петербурге или самостоятельно в суд.</w:t>
      </w: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92A12"/>
    <w:rsid w:val="009C0415"/>
    <w:rsid w:val="009E2E58"/>
    <w:rsid w:val="00A077BF"/>
    <w:rsid w:val="00AC4A7E"/>
    <w:rsid w:val="00B44CC5"/>
    <w:rsid w:val="00C03DBC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2022-12-26T14:11:00Z</dcterms:modified>
</cp:coreProperties>
</file>