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73BDE9E" w14:textId="624CE1E4" w:rsidR="009C0415" w:rsidRPr="009C0415" w:rsidRDefault="0017404C" w:rsidP="00174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7C8C7C" w14:textId="77777777" w:rsidR="00CD6556" w:rsidRPr="00CD6556" w:rsidRDefault="00CD6556" w:rsidP="00CD6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«Конституционный Суд Российской Федерации исключил возможность освобождения организации - собственника автотранспорта от административной ответственности за нарушение ПДД ее работником в случае автоматической фиксации правонарушения»</w:t>
      </w:r>
    </w:p>
    <w:p w14:paraId="3A26639D" w14:textId="77777777" w:rsidR="00CD6556" w:rsidRPr="00CD6556" w:rsidRDefault="00CD6556" w:rsidP="00CD6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C84D88" w14:textId="77777777" w:rsidR="00CD6556" w:rsidRPr="00CD6556" w:rsidRDefault="00CD6556" w:rsidP="00CD6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постановлению Конституционного Суда Российской Федерации </w:t>
      </w:r>
      <w:r w:rsidRPr="00CD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CD6556">
        <w:rPr>
          <w:rFonts w:ascii="Times New Roman" w:eastAsia="Times New Roman" w:hAnsi="Times New Roman" w:cs="Times New Roman"/>
          <w:sz w:val="28"/>
          <w:szCs w:val="28"/>
          <w:lang w:eastAsia="ru-RU"/>
        </w:rPr>
        <w:t>13.12.2022 N 54-П нахождение принадлежащего собственнику транспортного средства в момент</w:t>
      </w:r>
      <w:bookmarkStart w:id="0" w:name="_GoBack"/>
      <w:bookmarkEnd w:id="0"/>
      <w:r w:rsidRPr="00CD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ПДД во владении или в пользовании другого лица как основание освобождения собственника от административной ответственности не распространяется на случаи управления транспортным средством водителем по трудовому договору, заключенному между ним и собственником транспортного средства. </w:t>
      </w:r>
      <w:proofErr w:type="gramEnd"/>
    </w:p>
    <w:p w14:paraId="38534FE5" w14:textId="77777777" w:rsidR="00CD6556" w:rsidRPr="00CD6556" w:rsidRDefault="00CD6556" w:rsidP="00CD6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транспортным средством работником не свидетельствует о переходе к нему правомочий владения в отношении этого транспортного средства. </w:t>
      </w:r>
    </w:p>
    <w:p w14:paraId="0AAD4495" w14:textId="6F2CD6D6" w:rsidR="007A1A85" w:rsidRPr="007A1A85" w:rsidRDefault="00CD6556" w:rsidP="00CD6556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D655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Судом отмечено, что характер трудовых отношений, включая правомочия работодателя по обеспечению дисциплины труда (поощрения за труд, дисциплинарные взыскания), а также возможность работодателя как собственника транспортного средства принять решение о порядке его использования позволяют ему оказывать воздействие на работника, нарушившего ПДД, и минимизировать риск последующего совершения правонарушений.</w:t>
      </w:r>
    </w:p>
    <w:p w14:paraId="342CCA24" w14:textId="77777777" w:rsidR="007A1A85" w:rsidRPr="007A1A85" w:rsidRDefault="007A1A85" w:rsidP="007A1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C9DF8" w14:textId="11C293EF" w:rsidR="00955F9D" w:rsidRPr="00955F9D" w:rsidRDefault="00955F9D" w:rsidP="00955F9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F79FCB0" w14:textId="461DA01B" w:rsidR="006D67AB" w:rsidRPr="006D67AB" w:rsidRDefault="006D67AB" w:rsidP="006D6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7404C"/>
    <w:rsid w:val="001A33B9"/>
    <w:rsid w:val="00223EAB"/>
    <w:rsid w:val="00296F27"/>
    <w:rsid w:val="00391995"/>
    <w:rsid w:val="00403C66"/>
    <w:rsid w:val="004134FD"/>
    <w:rsid w:val="00423BC1"/>
    <w:rsid w:val="004926B5"/>
    <w:rsid w:val="004D4AF2"/>
    <w:rsid w:val="00580041"/>
    <w:rsid w:val="00590639"/>
    <w:rsid w:val="006D67AB"/>
    <w:rsid w:val="00753CEA"/>
    <w:rsid w:val="007908C2"/>
    <w:rsid w:val="007A1A85"/>
    <w:rsid w:val="0080752A"/>
    <w:rsid w:val="00936D0E"/>
    <w:rsid w:val="00954076"/>
    <w:rsid w:val="00955F9D"/>
    <w:rsid w:val="00992A12"/>
    <w:rsid w:val="009C0415"/>
    <w:rsid w:val="009E2E58"/>
    <w:rsid w:val="00A077BF"/>
    <w:rsid w:val="00AC4A7E"/>
    <w:rsid w:val="00C03DBC"/>
    <w:rsid w:val="00CD6556"/>
    <w:rsid w:val="00D27752"/>
    <w:rsid w:val="00DA0ECC"/>
    <w:rsid w:val="00DF5D4F"/>
    <w:rsid w:val="00E054A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37</cp:revision>
  <dcterms:created xsi:type="dcterms:W3CDTF">2022-01-21T12:02:00Z</dcterms:created>
  <dcterms:modified xsi:type="dcterms:W3CDTF">2022-12-26T14:11:00Z</dcterms:modified>
</cp:coreProperties>
</file>