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6FD83B" w14:textId="77777777" w:rsidR="00CB16C3" w:rsidRPr="00CB16C3" w:rsidRDefault="00CB16C3" w:rsidP="00CB1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«Освидетельствование водителей: с 1 марта 2023 года сообщать о поверке </w:t>
      </w:r>
      <w:proofErr w:type="spellStart"/>
      <w:r w:rsidRPr="00CB1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алкотестеров</w:t>
      </w:r>
      <w:proofErr w:type="spellEnd"/>
      <w:r w:rsidRPr="00CB1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по-другому»</w:t>
      </w:r>
    </w:p>
    <w:p w14:paraId="53C741A0" w14:textId="77777777" w:rsidR="00CB16C3" w:rsidRPr="00CB16C3" w:rsidRDefault="00CB16C3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2D6A13" w14:textId="77777777" w:rsidR="00CB16C3" w:rsidRPr="00CB16C3" w:rsidRDefault="00CB16C3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21.10.2022 № 1882, вступающим в силу с 01.03.2023,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опьянения.    </w:t>
      </w:r>
    </w:p>
    <w:p w14:paraId="4F4B114D" w14:textId="77777777" w:rsidR="00CB16C3" w:rsidRPr="00CB16C3" w:rsidRDefault="00CB16C3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этого же времени признаются утратившими силу Правила освидетельствования, утвержденные постановлением Правительства РФ от 26.06.2008 № 475.</w:t>
      </w:r>
      <w:bookmarkStart w:id="0" w:name="_GoBack"/>
      <w:bookmarkEnd w:id="0"/>
    </w:p>
    <w:p w14:paraId="0DE38BDF" w14:textId="77777777" w:rsidR="00CB16C3" w:rsidRPr="00CB16C3" w:rsidRDefault="00CB16C3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освидетельствованием должностное лицо обязано сообщить водителю о том, как оно будет производиться, данные о приборе, в том числе о  результатах его  поверки зафиксированных в Федеральном информационном фонде по обеспечению единства измерений.</w:t>
      </w:r>
    </w:p>
    <w:p w14:paraId="6D7995C4" w14:textId="77777777" w:rsidR="00CB16C3" w:rsidRPr="00CB16C3" w:rsidRDefault="00CB16C3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употребления вызывающих алкогольное опьянение веществ определяется наличием абсолютного этилового спирта в концентрации, превышающей возможную суммарную погрешность измерений (0,16 миллиграмма на один литр выдыхаемого воздуха). </w:t>
      </w:r>
    </w:p>
    <w:p w14:paraId="2F79FCB0" w14:textId="6C738366" w:rsidR="006D67AB" w:rsidRPr="006D67AB" w:rsidRDefault="00CB16C3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освидетельствования подлежат отражению в Акте по утвержденной МВД РФ по согласованию с Минздравом РФ форме, копия которого вручается водителю.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2022-12-26T14:14:00Z</dcterms:modified>
</cp:coreProperties>
</file>