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CCB5D" w14:textId="6584EC7F" w:rsidR="00AC4A7E" w:rsidRPr="00AC4A7E" w:rsidRDefault="00AC4A7E" w:rsidP="00AC4A7E">
      <w:pPr>
        <w:spacing w:after="0" w:line="240" w:lineRule="auto"/>
        <w:ind w:firstLine="540"/>
        <w:jc w:val="center"/>
        <w:rPr>
          <w:rFonts w:ascii="Times New Roman" w:eastAsia="Calibri" w:hAnsi="Times New Roman" w:cs="Times New Roman"/>
          <w:bCs/>
          <w:sz w:val="28"/>
          <w:szCs w:val="28"/>
          <w:lang w:eastAsia="ru-RU"/>
        </w:rPr>
      </w:pPr>
      <w:r w:rsidRPr="00AC4A7E">
        <w:rPr>
          <w:rFonts w:ascii="Times New Roman" w:eastAsia="Calibri" w:hAnsi="Times New Roman" w:cs="Times New Roman"/>
          <w:bCs/>
          <w:sz w:val="28"/>
          <w:szCs w:val="28"/>
          <w:lang w:eastAsia="ru-RU"/>
        </w:rPr>
        <w:t>ПРОКУРАТУРА РАЙОНА РАЗЪЯСНЯЕТ</w:t>
      </w:r>
    </w:p>
    <w:p w14:paraId="35276D2D" w14:textId="77777777" w:rsidR="00AC4A7E" w:rsidRDefault="00AC4A7E" w:rsidP="00590639">
      <w:pPr>
        <w:spacing w:after="0" w:line="240" w:lineRule="auto"/>
        <w:jc w:val="both"/>
        <w:rPr>
          <w:rFonts w:ascii="Times New Roman" w:eastAsia="Calibri" w:hAnsi="Times New Roman" w:cs="Times New Roman"/>
          <w:b/>
          <w:bCs/>
          <w:sz w:val="28"/>
          <w:szCs w:val="28"/>
          <w:lang w:eastAsia="ru-RU"/>
        </w:rPr>
      </w:pPr>
    </w:p>
    <w:p w14:paraId="44E92D8F" w14:textId="77777777" w:rsidR="00590639" w:rsidRPr="00590639" w:rsidRDefault="00590639" w:rsidP="00590639">
      <w:pPr>
        <w:spacing w:after="0" w:line="240" w:lineRule="auto"/>
        <w:ind w:firstLine="708"/>
        <w:jc w:val="center"/>
        <w:rPr>
          <w:rFonts w:ascii="Times New Roman" w:eastAsia="Calibri" w:hAnsi="Times New Roman" w:cs="Times New Roman"/>
          <w:color w:val="000000"/>
          <w:sz w:val="28"/>
          <w:szCs w:val="28"/>
        </w:rPr>
      </w:pPr>
      <w:r w:rsidRPr="00590639">
        <w:rPr>
          <w:rFonts w:ascii="Times New Roman" w:eastAsia="Calibri" w:hAnsi="Times New Roman" w:cs="Times New Roman"/>
          <w:color w:val="000000"/>
          <w:sz w:val="28"/>
          <w:szCs w:val="28"/>
        </w:rPr>
        <w:t>Запрет  на работу в такси и общественном транспорте.</w:t>
      </w:r>
    </w:p>
    <w:p w14:paraId="4085B2FF" w14:textId="77777777" w:rsidR="00590639" w:rsidRPr="00590639" w:rsidRDefault="00590639" w:rsidP="00590639">
      <w:pPr>
        <w:spacing w:after="0" w:line="240" w:lineRule="auto"/>
        <w:rPr>
          <w:rFonts w:ascii="Times New Roman" w:eastAsia="Calibri" w:hAnsi="Times New Roman" w:cs="Times New Roman"/>
          <w:sz w:val="28"/>
          <w:szCs w:val="28"/>
        </w:rPr>
      </w:pPr>
    </w:p>
    <w:p w14:paraId="6430B7A0" w14:textId="77777777" w:rsidR="00590639" w:rsidRPr="00590639" w:rsidRDefault="00590639" w:rsidP="00590639">
      <w:pPr>
        <w:tabs>
          <w:tab w:val="left" w:pos="10065"/>
        </w:tabs>
        <w:spacing w:after="0" w:line="240" w:lineRule="auto"/>
        <w:ind w:right="142"/>
        <w:jc w:val="both"/>
        <w:rPr>
          <w:rFonts w:ascii="Times New Roman" w:eastAsia="Calibri" w:hAnsi="Times New Roman" w:cs="Times New Roman"/>
          <w:sz w:val="28"/>
          <w:szCs w:val="28"/>
        </w:rPr>
      </w:pPr>
      <w:r w:rsidRPr="00590639">
        <w:rPr>
          <w:rFonts w:ascii="Times New Roman" w:eastAsia="Calibri" w:hAnsi="Times New Roman" w:cs="Times New Roman"/>
          <w:color w:val="000000"/>
          <w:sz w:val="28"/>
          <w:szCs w:val="28"/>
        </w:rPr>
        <w:t xml:space="preserve">          </w:t>
      </w:r>
      <w:r w:rsidRPr="00590639">
        <w:rPr>
          <w:rFonts w:ascii="Times New Roman" w:eastAsia="Calibri" w:hAnsi="Times New Roman" w:cs="Times New Roman"/>
          <w:bCs/>
          <w:sz w:val="28"/>
          <w:szCs w:val="28"/>
        </w:rPr>
        <w:t>Федеральным законом от 11.06.2022 «О внесении изменений в Трудовой кодекс Российской Федерации» для лиц, имеющих судимость за совершение отдельных преступлений, устанавливается запрет на управление легковыми такси и общественным транспортом.</w:t>
      </w:r>
      <w:r w:rsidRPr="00590639">
        <w:rPr>
          <w:rFonts w:ascii="Times New Roman" w:eastAsia="Calibri" w:hAnsi="Times New Roman" w:cs="Times New Roman"/>
          <w:sz w:val="28"/>
          <w:szCs w:val="28"/>
        </w:rPr>
        <w:t xml:space="preserve"> </w:t>
      </w:r>
    </w:p>
    <w:tbl>
      <w:tblPr>
        <w:tblW w:w="5000" w:type="pct"/>
        <w:tblLook w:val="04A0" w:firstRow="1" w:lastRow="0" w:firstColumn="1" w:lastColumn="0" w:noHBand="0" w:noVBand="1"/>
      </w:tblPr>
      <w:tblGrid>
        <w:gridCol w:w="336"/>
        <w:gridCol w:w="9199"/>
      </w:tblGrid>
      <w:tr w:rsidR="00590639" w:rsidRPr="00590639" w14:paraId="4A0A4847" w14:textId="77777777" w:rsidTr="00590639">
        <w:tc>
          <w:tcPr>
            <w:tcW w:w="180" w:type="dxa"/>
            <w:tcMar>
              <w:top w:w="0" w:type="dxa"/>
              <w:left w:w="180" w:type="dxa"/>
              <w:bottom w:w="0" w:type="dxa"/>
              <w:right w:w="150" w:type="dxa"/>
            </w:tcMar>
            <w:hideMark/>
          </w:tcPr>
          <w:p w14:paraId="3C0170E8" w14:textId="77777777" w:rsidR="00590639" w:rsidRPr="00590639" w:rsidRDefault="00590639" w:rsidP="00590639">
            <w:pPr>
              <w:spacing w:after="200" w:line="276" w:lineRule="auto"/>
              <w:rPr>
                <w:rFonts w:ascii="Calibri" w:eastAsia="Calibri" w:hAnsi="Calibri" w:cs="Times New Roman"/>
              </w:rPr>
            </w:pPr>
          </w:p>
        </w:tc>
        <w:tc>
          <w:tcPr>
            <w:tcW w:w="0" w:type="auto"/>
            <w:tcMar>
              <w:top w:w="0" w:type="dxa"/>
              <w:left w:w="0" w:type="dxa"/>
              <w:bottom w:w="0" w:type="dxa"/>
              <w:right w:w="0" w:type="dxa"/>
            </w:tcMar>
            <w:vAlign w:val="center"/>
            <w:hideMark/>
          </w:tcPr>
          <w:p w14:paraId="1E5550D2" w14:textId="77777777" w:rsidR="00590639" w:rsidRPr="00590639" w:rsidRDefault="00590639" w:rsidP="00590639">
            <w:pPr>
              <w:spacing w:after="200" w:line="276" w:lineRule="auto"/>
              <w:rPr>
                <w:rFonts w:ascii="Calibri" w:eastAsia="Calibri" w:hAnsi="Calibri" w:cs="Times New Roman"/>
              </w:rPr>
            </w:pPr>
          </w:p>
        </w:tc>
      </w:tr>
    </w:tbl>
    <w:p w14:paraId="0783AA48" w14:textId="77777777" w:rsidR="00590639" w:rsidRPr="00590639" w:rsidRDefault="00590639" w:rsidP="00590639">
      <w:pPr>
        <w:tabs>
          <w:tab w:val="left" w:pos="10065"/>
        </w:tabs>
        <w:spacing w:after="0" w:line="240" w:lineRule="auto"/>
        <w:ind w:right="142"/>
        <w:jc w:val="both"/>
        <w:rPr>
          <w:rFonts w:ascii="Times New Roman" w:eastAsia="Calibri" w:hAnsi="Times New Roman" w:cs="Times New Roman"/>
          <w:sz w:val="28"/>
          <w:szCs w:val="28"/>
        </w:rPr>
      </w:pPr>
      <w:r w:rsidRPr="00590639">
        <w:rPr>
          <w:rFonts w:ascii="Times New Roman" w:eastAsia="Calibri" w:hAnsi="Times New Roman" w:cs="Times New Roman"/>
          <w:sz w:val="28"/>
          <w:szCs w:val="28"/>
        </w:rPr>
        <w:t xml:space="preserve">          </w:t>
      </w:r>
      <w:proofErr w:type="gramStart"/>
      <w:r w:rsidRPr="00590639">
        <w:rPr>
          <w:rFonts w:ascii="Times New Roman" w:eastAsia="Calibri" w:hAnsi="Times New Roman" w:cs="Times New Roman"/>
          <w:sz w:val="28"/>
          <w:szCs w:val="28"/>
        </w:rPr>
        <w:t>Закон предусматривает ограничение на осуществление перевозок пассажиров легковыми такси, автобусами, трамваями, троллейбусами и подвижным составом внеуличного транспорта лицами, имеющими неснятую или непогашенную судимость либо подвергающихся уголовному преследованию за такие преступления, как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преступления против общественной безопасности, преступления против основ конституционного строя и безопасности</w:t>
      </w:r>
      <w:proofErr w:type="gramEnd"/>
      <w:r w:rsidRPr="00590639">
        <w:rPr>
          <w:rFonts w:ascii="Times New Roman" w:eastAsia="Calibri" w:hAnsi="Times New Roman" w:cs="Times New Roman"/>
          <w:sz w:val="28"/>
          <w:szCs w:val="28"/>
        </w:rPr>
        <w:t xml:space="preserve"> государства, преступления против мира и безопасности человечества, являющиеся в соответствии с  Уголовным кодексом Российской Федерации тяжкими и особо тяжкими преступлениями, а также за аналогичные преступления, предусмотренные законодательством иностранных государств.  </w:t>
      </w:r>
    </w:p>
    <w:p w14:paraId="6ECB325E" w14:textId="0D3FF355" w:rsidR="00D27752" w:rsidRDefault="00590639" w:rsidP="00590639">
      <w:pPr>
        <w:spacing w:line="240" w:lineRule="auto"/>
        <w:ind w:firstLine="708"/>
        <w:contextualSpacing/>
        <w:jc w:val="both"/>
        <w:rPr>
          <w:rFonts w:ascii="Times New Roman" w:eastAsia="Times New Roman" w:hAnsi="Times New Roman" w:cs="Times New Roman"/>
          <w:sz w:val="28"/>
          <w:szCs w:val="28"/>
          <w:lang w:eastAsia="ru-RU"/>
        </w:rPr>
      </w:pPr>
      <w:bookmarkStart w:id="0" w:name="_GoBack"/>
      <w:bookmarkEnd w:id="0"/>
      <w:r w:rsidRPr="00590639">
        <w:rPr>
          <w:rFonts w:ascii="Times New Roman" w:eastAsia="Calibri" w:hAnsi="Times New Roman" w:cs="Times New Roman"/>
          <w:sz w:val="28"/>
          <w:szCs w:val="28"/>
        </w:rPr>
        <w:t>Федеральный закон вступает в силу с 1 марта 2023 года.</w:t>
      </w:r>
    </w:p>
    <w:p w14:paraId="09A80400" w14:textId="77777777" w:rsidR="00D27752" w:rsidRPr="00391995" w:rsidRDefault="00D27752" w:rsidP="00391995">
      <w:pPr>
        <w:spacing w:line="240" w:lineRule="auto"/>
        <w:ind w:firstLine="709"/>
        <w:contextualSpacing/>
        <w:jc w:val="both"/>
        <w:rPr>
          <w:rFonts w:ascii="Times New Roman" w:eastAsia="Times New Roman" w:hAnsi="Times New Roman" w:cs="Times New Roman"/>
          <w:sz w:val="28"/>
          <w:szCs w:val="28"/>
          <w:lang w:eastAsia="ru-RU"/>
        </w:rPr>
      </w:pPr>
    </w:p>
    <w:p w14:paraId="7227859E" w14:textId="77777777" w:rsidR="00ED2A8A" w:rsidRPr="00ED2A8A" w:rsidRDefault="00ED2A8A" w:rsidP="00ED2A8A">
      <w:pPr>
        <w:rPr>
          <w:rFonts w:ascii="Times New Roman" w:hAnsi="Times New Roman" w:cs="Times New Roman"/>
          <w:sz w:val="28"/>
          <w:szCs w:val="28"/>
        </w:rPr>
      </w:pPr>
    </w:p>
    <w:sectPr w:rsidR="00ED2A8A" w:rsidRPr="00ED2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32A8"/>
    <w:multiLevelType w:val="hybridMultilevel"/>
    <w:tmpl w:val="0400CD12"/>
    <w:lvl w:ilvl="0" w:tplc="70B8A81E">
      <w:start w:val="30"/>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C2"/>
    <w:rsid w:val="00075F7C"/>
    <w:rsid w:val="000946A9"/>
    <w:rsid w:val="00133001"/>
    <w:rsid w:val="001A33B9"/>
    <w:rsid w:val="00223EAB"/>
    <w:rsid w:val="00296F27"/>
    <w:rsid w:val="00391995"/>
    <w:rsid w:val="00403C66"/>
    <w:rsid w:val="004134FD"/>
    <w:rsid w:val="004926B5"/>
    <w:rsid w:val="004D4AF2"/>
    <w:rsid w:val="00580041"/>
    <w:rsid w:val="00590639"/>
    <w:rsid w:val="007908C2"/>
    <w:rsid w:val="0080752A"/>
    <w:rsid w:val="00936D0E"/>
    <w:rsid w:val="009E2E58"/>
    <w:rsid w:val="00A077BF"/>
    <w:rsid w:val="00AC4A7E"/>
    <w:rsid w:val="00D27752"/>
    <w:rsid w:val="00DF5D4F"/>
    <w:rsid w:val="00E054A4"/>
    <w:rsid w:val="00E573EB"/>
    <w:rsid w:val="00ED1306"/>
    <w:rsid w:val="00ED2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3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F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3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8538">
      <w:bodyDiv w:val="1"/>
      <w:marLeft w:val="0"/>
      <w:marRight w:val="0"/>
      <w:marTop w:val="0"/>
      <w:marBottom w:val="0"/>
      <w:divBdr>
        <w:top w:val="none" w:sz="0" w:space="0" w:color="auto"/>
        <w:left w:val="none" w:sz="0" w:space="0" w:color="auto"/>
        <w:bottom w:val="none" w:sz="0" w:space="0" w:color="auto"/>
        <w:right w:val="none" w:sz="0" w:space="0" w:color="auto"/>
      </w:divBdr>
      <w:divsChild>
        <w:div w:id="2069566671">
          <w:marLeft w:val="0"/>
          <w:marRight w:val="0"/>
          <w:marTop w:val="0"/>
          <w:marBottom w:val="0"/>
          <w:divBdr>
            <w:top w:val="none" w:sz="0" w:space="0" w:color="auto"/>
            <w:left w:val="none" w:sz="0" w:space="0" w:color="auto"/>
            <w:bottom w:val="none" w:sz="0" w:space="0" w:color="auto"/>
            <w:right w:val="none" w:sz="0" w:space="0" w:color="auto"/>
          </w:divBdr>
        </w:div>
      </w:divsChild>
    </w:div>
    <w:div w:id="302348854">
      <w:bodyDiv w:val="1"/>
      <w:marLeft w:val="0"/>
      <w:marRight w:val="0"/>
      <w:marTop w:val="0"/>
      <w:marBottom w:val="0"/>
      <w:divBdr>
        <w:top w:val="none" w:sz="0" w:space="0" w:color="auto"/>
        <w:left w:val="none" w:sz="0" w:space="0" w:color="auto"/>
        <w:bottom w:val="none" w:sz="0" w:space="0" w:color="auto"/>
        <w:right w:val="none" w:sz="0" w:space="0" w:color="auto"/>
      </w:divBdr>
    </w:div>
    <w:div w:id="898054878">
      <w:bodyDiv w:val="1"/>
      <w:marLeft w:val="0"/>
      <w:marRight w:val="0"/>
      <w:marTop w:val="0"/>
      <w:marBottom w:val="0"/>
      <w:divBdr>
        <w:top w:val="none" w:sz="0" w:space="0" w:color="auto"/>
        <w:left w:val="none" w:sz="0" w:space="0" w:color="auto"/>
        <w:bottom w:val="none" w:sz="0" w:space="0" w:color="auto"/>
        <w:right w:val="none" w:sz="0" w:space="0" w:color="auto"/>
      </w:divBdr>
    </w:div>
    <w:div w:id="973171566">
      <w:bodyDiv w:val="1"/>
      <w:marLeft w:val="0"/>
      <w:marRight w:val="0"/>
      <w:marTop w:val="0"/>
      <w:marBottom w:val="0"/>
      <w:divBdr>
        <w:top w:val="none" w:sz="0" w:space="0" w:color="auto"/>
        <w:left w:val="none" w:sz="0" w:space="0" w:color="auto"/>
        <w:bottom w:val="none" w:sz="0" w:space="0" w:color="auto"/>
        <w:right w:val="none" w:sz="0" w:space="0" w:color="auto"/>
      </w:divBdr>
      <w:divsChild>
        <w:div w:id="1876427907">
          <w:marLeft w:val="0"/>
          <w:marRight w:val="0"/>
          <w:marTop w:val="0"/>
          <w:marBottom w:val="0"/>
          <w:divBdr>
            <w:top w:val="none" w:sz="0" w:space="0" w:color="auto"/>
            <w:left w:val="none" w:sz="0" w:space="0" w:color="auto"/>
            <w:bottom w:val="none" w:sz="0" w:space="0" w:color="auto"/>
            <w:right w:val="none" w:sz="0" w:space="0" w:color="auto"/>
          </w:divBdr>
        </w:div>
      </w:divsChild>
    </w:div>
    <w:div w:id="1078986643">
      <w:bodyDiv w:val="1"/>
      <w:marLeft w:val="0"/>
      <w:marRight w:val="0"/>
      <w:marTop w:val="0"/>
      <w:marBottom w:val="0"/>
      <w:divBdr>
        <w:top w:val="none" w:sz="0" w:space="0" w:color="auto"/>
        <w:left w:val="none" w:sz="0" w:space="0" w:color="auto"/>
        <w:bottom w:val="none" w:sz="0" w:space="0" w:color="auto"/>
        <w:right w:val="none" w:sz="0" w:space="0" w:color="auto"/>
      </w:divBdr>
    </w:div>
    <w:div w:id="1188761765">
      <w:bodyDiv w:val="1"/>
      <w:marLeft w:val="0"/>
      <w:marRight w:val="0"/>
      <w:marTop w:val="0"/>
      <w:marBottom w:val="0"/>
      <w:divBdr>
        <w:top w:val="none" w:sz="0" w:space="0" w:color="auto"/>
        <w:left w:val="none" w:sz="0" w:space="0" w:color="auto"/>
        <w:bottom w:val="none" w:sz="0" w:space="0" w:color="auto"/>
        <w:right w:val="none" w:sz="0" w:space="0" w:color="auto"/>
      </w:divBdr>
    </w:div>
    <w:div w:id="1225793721">
      <w:bodyDiv w:val="1"/>
      <w:marLeft w:val="0"/>
      <w:marRight w:val="0"/>
      <w:marTop w:val="0"/>
      <w:marBottom w:val="0"/>
      <w:divBdr>
        <w:top w:val="none" w:sz="0" w:space="0" w:color="auto"/>
        <w:left w:val="none" w:sz="0" w:space="0" w:color="auto"/>
        <w:bottom w:val="none" w:sz="0" w:space="0" w:color="auto"/>
        <w:right w:val="none" w:sz="0" w:space="0" w:color="auto"/>
      </w:divBdr>
    </w:div>
    <w:div w:id="1500002876">
      <w:bodyDiv w:val="1"/>
      <w:marLeft w:val="0"/>
      <w:marRight w:val="0"/>
      <w:marTop w:val="0"/>
      <w:marBottom w:val="0"/>
      <w:divBdr>
        <w:top w:val="none" w:sz="0" w:space="0" w:color="auto"/>
        <w:left w:val="none" w:sz="0" w:space="0" w:color="auto"/>
        <w:bottom w:val="none" w:sz="0" w:space="0" w:color="auto"/>
        <w:right w:val="none" w:sz="0" w:space="0" w:color="auto"/>
      </w:divBdr>
    </w:div>
    <w:div w:id="1948079088">
      <w:bodyDiv w:val="1"/>
      <w:marLeft w:val="0"/>
      <w:marRight w:val="0"/>
      <w:marTop w:val="0"/>
      <w:marBottom w:val="0"/>
      <w:divBdr>
        <w:top w:val="none" w:sz="0" w:space="0" w:color="auto"/>
        <w:left w:val="none" w:sz="0" w:space="0" w:color="auto"/>
        <w:bottom w:val="none" w:sz="0" w:space="0" w:color="auto"/>
        <w:right w:val="none" w:sz="0" w:space="0" w:color="auto"/>
      </w:divBdr>
    </w:div>
    <w:div w:id="213386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187</Words>
  <Characters>1067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Татьяна Сергеевна</dc:creator>
  <cp:keywords/>
  <dc:description/>
  <cp:lastModifiedBy>Рождественский Константин</cp:lastModifiedBy>
  <cp:revision>14</cp:revision>
  <dcterms:created xsi:type="dcterms:W3CDTF">2022-01-21T12:02:00Z</dcterms:created>
  <dcterms:modified xsi:type="dcterms:W3CDTF">2022-06-23T14:12:00Z</dcterms:modified>
</cp:coreProperties>
</file>