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482E31F9" w14:textId="77777777" w:rsidR="0017404C" w:rsidRPr="0017404C" w:rsidRDefault="0017404C" w:rsidP="0017404C">
      <w:pPr>
        <w:spacing w:after="0" w:line="240" w:lineRule="auto"/>
        <w:ind w:firstLine="708"/>
        <w:jc w:val="center"/>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«Уголовная ответственность несовершеннолетних»</w:t>
      </w:r>
    </w:p>
    <w:p w14:paraId="2F400B4E" w14:textId="77777777" w:rsidR="0017404C" w:rsidRPr="0017404C" w:rsidRDefault="0017404C" w:rsidP="0017404C">
      <w:pPr>
        <w:spacing w:after="0" w:line="240" w:lineRule="auto"/>
        <w:ind w:firstLine="708"/>
        <w:jc w:val="both"/>
        <w:rPr>
          <w:rFonts w:ascii="Times New Roman" w:eastAsia="Times New Roman" w:hAnsi="Times New Roman" w:cs="Times New Roman"/>
          <w:sz w:val="28"/>
          <w:szCs w:val="28"/>
          <w:lang w:eastAsia="ru-RU"/>
        </w:rPr>
      </w:pPr>
    </w:p>
    <w:p w14:paraId="46FE6DC0" w14:textId="77777777" w:rsidR="0017404C" w:rsidRPr="0017404C"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Понятие преступления закреплено в ст. 14 Уголовного Кодекса Российской Федерации (далее УК РФ), согласно которой преступлением признается виновно совершенное общественно опасное деяние, запрещенное Уголовным законом под угрозой наказания. При этом согласно нормам Уголовного кодекса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w:t>
      </w:r>
      <w:bookmarkStart w:id="0" w:name="_GoBack"/>
      <w:bookmarkEnd w:id="0"/>
      <w:r w:rsidRPr="0017404C">
        <w:rPr>
          <w:rFonts w:ascii="Times New Roman" w:eastAsia="Times New Roman" w:hAnsi="Times New Roman" w:cs="Times New Roman"/>
          <w:sz w:val="28"/>
          <w:szCs w:val="28"/>
          <w:lang w:eastAsia="ru-RU"/>
        </w:rPr>
        <w:t>упления и некоторые преступления средней тяжести с 14 летнего возраста.</w:t>
      </w:r>
    </w:p>
    <w:p w14:paraId="29C5445B" w14:textId="77777777" w:rsidR="0017404C" w:rsidRPr="0017404C"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14:paraId="0FDC163A" w14:textId="77777777" w:rsidR="0017404C" w:rsidRPr="0017404C"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 xml:space="preserve">В ст. 20 УК РФ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человека, похищение человека, изнасилование или насильственные действия сексуального характера, вымогательство,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 </w:t>
      </w:r>
    </w:p>
    <w:p w14:paraId="094D6745" w14:textId="77777777" w:rsidR="0017404C" w:rsidRPr="0017404C"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Уголовная ответственность несовершеннолетних определяется ст. 87 УК РФ, при вынесении приговора и его возраст является смягчающим обстоятельством.</w:t>
      </w:r>
    </w:p>
    <w:p w14:paraId="773BDE9E" w14:textId="797F7E61" w:rsidR="009C0415" w:rsidRPr="009C0415" w:rsidRDefault="0017404C" w:rsidP="0017404C">
      <w:pPr>
        <w:spacing w:after="0" w:line="240" w:lineRule="auto"/>
        <w:ind w:firstLine="708"/>
        <w:jc w:val="both"/>
        <w:rPr>
          <w:rFonts w:ascii="Times New Roman" w:eastAsia="Times New Roman" w:hAnsi="Times New Roman" w:cs="Times New Roman"/>
          <w:sz w:val="28"/>
          <w:szCs w:val="28"/>
          <w:lang w:eastAsia="ru-RU"/>
        </w:rPr>
      </w:pPr>
      <w:r w:rsidRPr="0017404C">
        <w:rPr>
          <w:rFonts w:ascii="Times New Roman" w:eastAsia="Times New Roman" w:hAnsi="Times New Roman" w:cs="Times New Roman"/>
          <w:sz w:val="28"/>
          <w:szCs w:val="28"/>
          <w:lang w:eastAsia="ru-RU"/>
        </w:rPr>
        <w:t xml:space="preserve">В </w:t>
      </w:r>
      <w:proofErr w:type="gramStart"/>
      <w:r w:rsidRPr="0017404C">
        <w:rPr>
          <w:rFonts w:ascii="Times New Roman" w:eastAsia="Times New Roman" w:hAnsi="Times New Roman" w:cs="Times New Roman"/>
          <w:sz w:val="28"/>
          <w:szCs w:val="28"/>
          <w:lang w:eastAsia="ru-RU"/>
        </w:rPr>
        <w:t>отличии</w:t>
      </w:r>
      <w:proofErr w:type="gramEnd"/>
      <w:r w:rsidRPr="0017404C">
        <w:rPr>
          <w:rFonts w:ascii="Times New Roman" w:eastAsia="Times New Roman" w:hAnsi="Times New Roman" w:cs="Times New Roman"/>
          <w:sz w:val="28"/>
          <w:szCs w:val="28"/>
          <w:lang w:eastAsia="ru-RU"/>
        </w:rPr>
        <w:t xml:space="preserve">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  </w:t>
      </w:r>
    </w:p>
    <w:p w14:paraId="6ECB325E" w14:textId="2B25E334" w:rsidR="00D27752" w:rsidRDefault="00D27752" w:rsidP="00590639">
      <w:pPr>
        <w:spacing w:line="240" w:lineRule="auto"/>
        <w:ind w:firstLine="708"/>
        <w:contextualSpacing/>
        <w:jc w:val="both"/>
        <w:rPr>
          <w:rFonts w:ascii="Times New Roman" w:eastAsia="Times New Roman" w:hAnsi="Times New Roman" w:cs="Times New Roman"/>
          <w:sz w:val="28"/>
          <w:szCs w:val="28"/>
          <w:lang w:eastAsia="ru-RU"/>
        </w:rPr>
      </w:pP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7404C"/>
    <w:rsid w:val="001A33B9"/>
    <w:rsid w:val="00223EAB"/>
    <w:rsid w:val="00296F27"/>
    <w:rsid w:val="00391995"/>
    <w:rsid w:val="00403C66"/>
    <w:rsid w:val="004134FD"/>
    <w:rsid w:val="00423BC1"/>
    <w:rsid w:val="004926B5"/>
    <w:rsid w:val="004D4AF2"/>
    <w:rsid w:val="00580041"/>
    <w:rsid w:val="00590639"/>
    <w:rsid w:val="007908C2"/>
    <w:rsid w:val="0080752A"/>
    <w:rsid w:val="00936D0E"/>
    <w:rsid w:val="009C0415"/>
    <w:rsid w:val="009E2E58"/>
    <w:rsid w:val="00A077BF"/>
    <w:rsid w:val="00AC4A7E"/>
    <w:rsid w:val="00C03DBC"/>
    <w:rsid w:val="00D27752"/>
    <w:rsid w:val="00DA0ECC"/>
    <w:rsid w:val="00DF5D4F"/>
    <w:rsid w:val="00E054A4"/>
    <w:rsid w:val="00E573EB"/>
    <w:rsid w:val="00ED1306"/>
    <w:rsid w:val="00ED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23</cp:revision>
  <dcterms:created xsi:type="dcterms:W3CDTF">2022-01-21T12:02:00Z</dcterms:created>
  <dcterms:modified xsi:type="dcterms:W3CDTF">2022-06-24T06:16:00Z</dcterms:modified>
</cp:coreProperties>
</file>