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CE" w:rsidRDefault="006F48CE"/>
    <w:p w:rsidR="006F48CE" w:rsidRDefault="006F48CE" w:rsidP="006F48CE">
      <w:pPr>
        <w:tabs>
          <w:tab w:val="left" w:pos="1009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tab/>
      </w:r>
      <w:r w:rsidRPr="006F48CE">
        <w:rPr>
          <w:rFonts w:ascii="Times New Roman" w:hAnsi="Times New Roman" w:cs="Times New Roman"/>
        </w:rPr>
        <w:t xml:space="preserve">Утверждаю: Глава местной администрации МО п. </w:t>
      </w:r>
      <w:proofErr w:type="spellStart"/>
      <w:r w:rsidRPr="006F48CE">
        <w:rPr>
          <w:rFonts w:ascii="Times New Roman" w:hAnsi="Times New Roman" w:cs="Times New Roman"/>
        </w:rPr>
        <w:t>Усть</w:t>
      </w:r>
      <w:proofErr w:type="spellEnd"/>
      <w:r w:rsidRPr="006F48CE">
        <w:rPr>
          <w:rFonts w:ascii="Times New Roman" w:hAnsi="Times New Roman" w:cs="Times New Roman"/>
        </w:rPr>
        <w:t>-Ижора____________/</w:t>
      </w:r>
      <w:proofErr w:type="spellStart"/>
      <w:r w:rsidRPr="006F48CE">
        <w:rPr>
          <w:rFonts w:ascii="Times New Roman" w:hAnsi="Times New Roman" w:cs="Times New Roman"/>
        </w:rPr>
        <w:t>Н.И.Мацепуро</w:t>
      </w:r>
      <w:proofErr w:type="spellEnd"/>
      <w:r w:rsidRPr="006F48C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 </w:t>
      </w:r>
    </w:p>
    <w:p w:rsidR="006F48CE" w:rsidRPr="006F48CE" w:rsidRDefault="006F48CE" w:rsidP="006F48CE">
      <w:pPr>
        <w:tabs>
          <w:tab w:val="left" w:pos="1009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30.12.2020 г.</w:t>
      </w:r>
    </w:p>
    <w:tbl>
      <w:tblPr>
        <w:tblpPr w:leftFromText="180" w:rightFromText="180" w:vertAnchor="page" w:horzAnchor="margin" w:tblpX="-459" w:tblpY="2224"/>
        <w:tblW w:w="15652" w:type="dxa"/>
        <w:tblLayout w:type="fixed"/>
        <w:tblLook w:val="04A0" w:firstRow="1" w:lastRow="0" w:firstColumn="1" w:lastColumn="0" w:noHBand="0" w:noVBand="1"/>
      </w:tblPr>
      <w:tblGrid>
        <w:gridCol w:w="2425"/>
        <w:gridCol w:w="3495"/>
        <w:gridCol w:w="944"/>
        <w:gridCol w:w="49"/>
        <w:gridCol w:w="37"/>
        <w:gridCol w:w="1190"/>
        <w:gridCol w:w="48"/>
        <w:gridCol w:w="944"/>
        <w:gridCol w:w="850"/>
        <w:gridCol w:w="851"/>
        <w:gridCol w:w="1276"/>
        <w:gridCol w:w="992"/>
        <w:gridCol w:w="992"/>
        <w:gridCol w:w="1559"/>
      </w:tblGrid>
      <w:tr w:rsidR="00756272" w:rsidRPr="00B35108" w:rsidTr="00EB101D">
        <w:trPr>
          <w:trHeight w:val="411"/>
        </w:trPr>
        <w:tc>
          <w:tcPr>
            <w:tcW w:w="15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бюджетных рисков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2021 год</w:t>
            </w:r>
          </w:p>
        </w:tc>
      </w:tr>
      <w:tr w:rsidR="00756272" w:rsidRPr="00B35108" w:rsidTr="00EB101D">
        <w:trPr>
          <w:trHeight w:val="765"/>
        </w:trPr>
        <w:tc>
          <w:tcPr>
            <w:tcW w:w="15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</w:t>
            </w:r>
          </w:p>
        </w:tc>
      </w:tr>
      <w:tr w:rsidR="00756272" w:rsidRPr="00B35108" w:rsidTr="00EB101D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риски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6272" w:rsidRPr="00756272" w:rsidRDefault="00756272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Необходимость </w:t>
            </w: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отсутствие</w:t>
            </w:r>
          </w:p>
          <w:p w:rsidR="00756272" w:rsidRPr="00756272" w:rsidRDefault="00756272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  <w:p w:rsidR="00756272" w:rsidRPr="00756272" w:rsidRDefault="00756272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756272" w:rsidRPr="00B35108" w:rsidRDefault="00756272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</w:t>
            </w:r>
            <w:r w:rsid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 w:rsidR="0015379A"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ействий</w:t>
            </w:r>
            <w:r w:rsid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5379A" w:rsidRPr="00B35108" w:rsidTr="00EB101D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высокие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6272" w:rsidRPr="00B35108" w:rsidRDefault="00756272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272" w:rsidRPr="00B35108" w:rsidTr="00EB101D">
        <w:trPr>
          <w:trHeight w:val="40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планового объема бюджетных ассигнований на очередной финансовый год и плановый период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Несоблюдение сроков представления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56272" w:rsidRPr="00756272" w:rsidRDefault="00756272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самоконтроль/</w:t>
            </w:r>
          </w:p>
          <w:p w:rsidR="00756272" w:rsidRPr="00756272" w:rsidRDefault="00756272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756272" w:rsidRPr="00756272" w:rsidRDefault="00756272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уровню</w:t>
            </w:r>
          </w:p>
          <w:p w:rsidR="00756272" w:rsidRPr="00B35108" w:rsidRDefault="00756272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подчиненности</w:t>
            </w:r>
          </w:p>
        </w:tc>
      </w:tr>
      <w:tr w:rsidR="00756272" w:rsidRPr="00B35108" w:rsidTr="00EB101D">
        <w:trPr>
          <w:trHeight w:val="10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Несоблюдение при планировании расходов 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содержание органов местного самоуправления</w:t>
            </w: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3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установленных постановлением </w:t>
            </w:r>
            <w:r w:rsidRPr="009D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Комитета финансов Санкт-Петербурга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272" w:rsidRPr="00B35108" w:rsidTr="00EB101D">
        <w:trPr>
          <w:trHeight w:val="315"/>
        </w:trPr>
        <w:tc>
          <w:tcPr>
            <w:tcW w:w="14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Составление, утверждение и 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сводной </w:t>
            </w:r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56272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риски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79A" w:rsidRPr="00756272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Необходимость </w:t>
            </w: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отсутствие</w:t>
            </w:r>
          </w:p>
          <w:p w:rsidR="0015379A" w:rsidRPr="00756272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  <w:p w:rsidR="0015379A" w:rsidRPr="00756272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действий</w:t>
            </w:r>
          </w:p>
        </w:tc>
      </w:tr>
      <w:tr w:rsidR="0015379A" w:rsidRPr="00B35108" w:rsidTr="00EB101D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высокие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1227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Порядка составления, утверждения и ведения бюджетной росписи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Несоответствие составления, утверждения и ведения бюджетной росписи Порядку, утвержденному нормативно правовыми 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Местной </w:t>
            </w: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-Ижора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756272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самоконтроль/</w:t>
            </w:r>
          </w:p>
          <w:p w:rsidR="0015379A" w:rsidRPr="00756272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5379A" w:rsidRPr="00756272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уровню</w:t>
            </w:r>
          </w:p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самоконтроль/</w:t>
            </w:r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уровню</w:t>
            </w:r>
          </w:p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подчиненности</w:t>
            </w:r>
          </w:p>
        </w:tc>
      </w:tr>
      <w:tr w:rsidR="00756272" w:rsidRPr="00B35108" w:rsidTr="00EB101D">
        <w:trPr>
          <w:trHeight w:val="69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показателей бюджетной росписи, доведенным бюджетным ассигнованиям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272" w:rsidRPr="00B35108" w:rsidTr="00EB101D">
        <w:trPr>
          <w:trHeight w:val="3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роспись не ведется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272" w:rsidRPr="00B35108" w:rsidTr="00EB101D">
        <w:trPr>
          <w:trHeight w:val="49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Несоблюдение сроков утверждения бюджетной росписи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272" w:rsidRPr="00B35108" w:rsidTr="00EB101D">
        <w:trPr>
          <w:trHeight w:val="315"/>
        </w:trPr>
        <w:tc>
          <w:tcPr>
            <w:tcW w:w="14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Составление, утверждение и ведение бюджетных смет, свода бюджетных смет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56272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риски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или отсутствие</w:t>
            </w:r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действий</w:t>
            </w:r>
          </w:p>
        </w:tc>
      </w:tr>
      <w:tr w:rsidR="0015379A" w:rsidRPr="00B35108" w:rsidTr="00EB101D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высокие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195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расчетов и обоснования для формирования бюджетной сметы, внесения изменений в бюджетную смету в течение финансового года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Несоблюдение Порядка составления, утверждения и ведения бюджетной сметы Порядку, утвержденному приказом Минфина Российской Федерации и  Порядку, утвержденному </w:t>
            </w:r>
            <w:r w:rsidRPr="00715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нормативно правовыми  актами Местной Администрации МО п. </w:t>
            </w:r>
            <w:proofErr w:type="spellStart"/>
            <w:r w:rsidRPr="00715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715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-Ижора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самоконтроль/</w:t>
            </w:r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уровню</w:t>
            </w:r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подчиненности</w:t>
            </w:r>
          </w:p>
        </w:tc>
      </w:tr>
      <w:tr w:rsidR="0015379A" w:rsidRPr="00B35108" w:rsidTr="00EB101D">
        <w:trPr>
          <w:trHeight w:val="6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Несоблюдение сроков формирования бюджетной сметы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арифметической ошибки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13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Несоблюдение порядка применения Бюджетной классификации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272" w:rsidRPr="00B35108" w:rsidTr="00EB101D">
        <w:trPr>
          <w:trHeight w:val="300"/>
        </w:trPr>
        <w:tc>
          <w:tcPr>
            <w:tcW w:w="14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Исполнение бюджетной сметы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56272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риски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или отсутствие</w:t>
            </w:r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действий</w:t>
            </w:r>
          </w:p>
        </w:tc>
      </w:tr>
      <w:tr w:rsidR="0015379A" w:rsidRPr="00B35108" w:rsidTr="00EB101D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высокие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заработной платы и начислений (и др. расходов)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сроков начисления и перечисления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самоконтроль/</w:t>
            </w:r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5379A" w:rsidRPr="0015379A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уровню</w:t>
            </w:r>
          </w:p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подчиненности</w:t>
            </w:r>
          </w:p>
        </w:tc>
      </w:tr>
      <w:tr w:rsidR="0015379A" w:rsidRPr="00B35108" w:rsidTr="00EB101D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</w:t>
            </w:r>
            <w:proofErr w:type="spellStart"/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контрактов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сроков исполнения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субвенций, субсидий иных межбюджетных трансфертов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сроков предоставления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272" w:rsidRPr="00B35108" w:rsidTr="00EB101D">
        <w:trPr>
          <w:trHeight w:val="300"/>
        </w:trPr>
        <w:tc>
          <w:tcPr>
            <w:tcW w:w="14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6272" w:rsidRPr="00B35108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5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Принятие и </w:t>
            </w:r>
            <w:bookmarkStart w:id="0" w:name="_GoBack"/>
            <w:bookmarkEnd w:id="0"/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бюджетных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56272" w:rsidRDefault="00756272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риски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Необходимость </w:t>
            </w: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или отсутствие</w:t>
            </w:r>
          </w:p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действий</w:t>
            </w:r>
          </w:p>
        </w:tc>
      </w:tr>
      <w:tr w:rsidR="0015379A" w:rsidRPr="00B35108" w:rsidTr="00EB101D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высокие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Принятие бюджетных обязательств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756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Несоблюдение сроков принятия обязательств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7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7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самоконтроль/</w:t>
            </w:r>
          </w:p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уровню</w:t>
            </w:r>
          </w:p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подчиненности</w:t>
            </w:r>
          </w:p>
        </w:tc>
      </w:tr>
      <w:tr w:rsidR="0015379A" w:rsidRPr="00B35108" w:rsidTr="00EB101D">
        <w:trPr>
          <w:trHeight w:val="10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реквизитов по</w:t>
            </w: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принятым бюджетным обязательствам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документов на финансирование заявок на оплату расходов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Неверное указание классификации, назначения, наличие полного перечня подтверждающих документов и несоответствие реквизитов к ним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00"/>
        </w:trPr>
        <w:tc>
          <w:tcPr>
            <w:tcW w:w="14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Осуществление начисления, учета и </w:t>
            </w:r>
            <w:proofErr w:type="gramStart"/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правильностью исчисления, полнотой и своевременностью осуществления платежей в бюджет, пеней и штрафов по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риски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или отсутствие</w:t>
            </w:r>
          </w:p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действий</w:t>
            </w:r>
          </w:p>
        </w:tc>
      </w:tr>
      <w:tr w:rsidR="0015379A" w:rsidRPr="00B35108" w:rsidTr="00EB101D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высокие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Начисление, учет пени и штрафов по муниципальному контракту в случае нарушения поставщиками и подрядчиками условий контракта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Неприменение мер в случае нарушения условий контракта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самоконтроль/</w:t>
            </w:r>
          </w:p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уровню</w:t>
            </w:r>
          </w:p>
          <w:p w:rsidR="0015379A" w:rsidRP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подчиненности</w:t>
            </w:r>
          </w:p>
        </w:tc>
      </w:tr>
      <w:tr w:rsidR="0015379A" w:rsidRPr="00B35108" w:rsidTr="00EB101D">
        <w:trPr>
          <w:trHeight w:val="300"/>
        </w:trPr>
        <w:tc>
          <w:tcPr>
            <w:tcW w:w="14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Процедуры ведения бюджетного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риски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379A" w:rsidRPr="0015379A" w:rsidRDefault="0015379A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или отсутствие</w:t>
            </w:r>
          </w:p>
          <w:p w:rsidR="0015379A" w:rsidRPr="0015379A" w:rsidRDefault="0015379A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  <w:p w:rsidR="0015379A" w:rsidRPr="0015379A" w:rsidRDefault="0015379A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15379A" w:rsidRPr="00B35108" w:rsidRDefault="0015379A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действий</w:t>
            </w:r>
          </w:p>
        </w:tc>
      </w:tr>
      <w:tr w:rsidR="0015379A" w:rsidRPr="00B35108" w:rsidTr="00EB101D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высокие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100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Проверка документов, являющихся основанием для исполнения бюджетных обязательств (акты выполненных работ, оказанных услуг, накладные, иные документы, являющиеся основанием по исполнению принятых бюджетных обязательств) и отражение их в регистрах бюджетного учета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D7" w:rsidRPr="00BA23D7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самоконтроль/</w:t>
            </w:r>
          </w:p>
          <w:p w:rsidR="00BA23D7" w:rsidRPr="00BA23D7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A23D7" w:rsidRPr="00BA23D7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уровню</w:t>
            </w:r>
          </w:p>
          <w:p w:rsidR="0015379A" w:rsidRPr="00B35108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подчиненности</w:t>
            </w:r>
          </w:p>
        </w:tc>
      </w:tr>
      <w:tr w:rsidR="00BA23D7" w:rsidRPr="00B35108" w:rsidTr="00EB101D">
        <w:trPr>
          <w:trHeight w:val="10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сумм принятого бюджетного обязательства и документа основания для исполнения бюджетного обязательства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23D7" w:rsidRPr="00B35108" w:rsidTr="00EB101D">
        <w:trPr>
          <w:trHeight w:val="7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Несвоевременное исполнение обязательств поставщиками, исполнителями рабо</w:t>
            </w:r>
            <w:proofErr w:type="gramStart"/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т(</w:t>
            </w:r>
            <w:proofErr w:type="gramEnd"/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услуг)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23D7" w:rsidRPr="00B35108" w:rsidTr="00EB101D">
        <w:trPr>
          <w:trHeight w:val="69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Несвоевременное исполнение обязательств заказчиком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23D7" w:rsidRPr="00B35108" w:rsidTr="00EB101D">
        <w:trPr>
          <w:trHeight w:val="16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Систематизация и накопление информации, содержащейся в принятых к учету первичных учетных документов, в регистрах бюджетного учета 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данных первичного документа с данными бюджетного учета, отраженными в учетных регистрах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23D7" w:rsidRPr="00B35108" w:rsidTr="00EB101D">
        <w:trPr>
          <w:trHeight w:val="10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инвентаризации имущества финансового сектора, денежных средств, документов и финансовых обязательств, своевременное и правильное определение результатов инвентаризации и отражение их в учете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сроков проведения инвентаризации имущества, денежных средств, обязательств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A23D7" w:rsidRPr="00B35108" w:rsidRDefault="00BA23D7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23D7" w:rsidRPr="00B35108" w:rsidTr="00EB101D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Несвоевременное и некачественное оформление результатов инвентаризации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23D7" w:rsidRPr="00B35108" w:rsidTr="00EB101D">
        <w:trPr>
          <w:trHeight w:val="10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Недостоверность данных по результатам инвентаризации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23D7" w:rsidRPr="00B35108" w:rsidRDefault="00BA23D7" w:rsidP="00153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300"/>
        </w:trPr>
        <w:tc>
          <w:tcPr>
            <w:tcW w:w="14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B35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Составление и представление бюджетной отчетности, сводной бюджетной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15379A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3D7" w:rsidRPr="00B35108" w:rsidTr="00EB101D">
        <w:trPr>
          <w:trHeight w:val="31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риски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23D7" w:rsidRPr="00BA23D7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или отсутствие</w:t>
            </w:r>
          </w:p>
          <w:p w:rsidR="00BA23D7" w:rsidRPr="00BA23D7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</w:t>
            </w:r>
          </w:p>
          <w:p w:rsidR="00BA23D7" w:rsidRPr="00BA23D7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BA23D7" w:rsidRPr="00B35108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действий</w:t>
            </w:r>
          </w:p>
        </w:tc>
      </w:tr>
      <w:tr w:rsidR="00BA23D7" w:rsidRPr="00B35108" w:rsidTr="00EB101D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D7" w:rsidRPr="00B35108" w:rsidRDefault="00BA23D7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Умеренная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высокие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23D7" w:rsidRPr="00B35108" w:rsidRDefault="00BA23D7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79A" w:rsidRPr="00B35108" w:rsidTr="00EB101D">
        <w:trPr>
          <w:trHeight w:val="22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и предоставление в установленные сроки консолидированного отчета об исполнении бюджета в объеме месячной, квартальной и годовой, бюджетной отчетности</w:t>
            </w:r>
            <w:r w:rsidRPr="00B351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3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B3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79A" w:rsidRPr="00B35108" w:rsidRDefault="0015379A" w:rsidP="0015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79A" w:rsidRPr="00B35108" w:rsidRDefault="0015379A" w:rsidP="0015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D7" w:rsidRPr="00BA23D7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самоконтроль/</w:t>
            </w:r>
          </w:p>
          <w:p w:rsidR="00BA23D7" w:rsidRPr="00BA23D7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A23D7" w:rsidRPr="00BA23D7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уровню</w:t>
            </w:r>
          </w:p>
          <w:p w:rsidR="0015379A" w:rsidRPr="00B35108" w:rsidRDefault="00BA23D7" w:rsidP="00BA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подчиненности</w:t>
            </w:r>
          </w:p>
        </w:tc>
      </w:tr>
    </w:tbl>
    <w:p w:rsidR="00F525D6" w:rsidRPr="006F48CE" w:rsidRDefault="00F525D6" w:rsidP="006F48CE"/>
    <w:sectPr w:rsidR="00F525D6" w:rsidRPr="006F48CE" w:rsidSect="006F48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CE"/>
    <w:rsid w:val="0015379A"/>
    <w:rsid w:val="006F48CE"/>
    <w:rsid w:val="00756272"/>
    <w:rsid w:val="00856D55"/>
    <w:rsid w:val="00BA23D7"/>
    <w:rsid w:val="00EB101D"/>
    <w:rsid w:val="00F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Ust-Izhora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2022-02-02T11:52:00Z</cp:lastPrinted>
  <dcterms:created xsi:type="dcterms:W3CDTF">2022-06-14T11:13:00Z</dcterms:created>
  <dcterms:modified xsi:type="dcterms:W3CDTF">2022-06-14T11:13:00Z</dcterms:modified>
</cp:coreProperties>
</file>