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486E" w14:textId="77777777" w:rsidR="003423EE" w:rsidRPr="003423EE" w:rsidRDefault="003423EE" w:rsidP="003423E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04F66"/>
          <w:kern w:val="36"/>
          <w:sz w:val="54"/>
          <w:szCs w:val="54"/>
          <w:lang w:eastAsia="ru-RU"/>
        </w:rPr>
      </w:pPr>
      <w:r w:rsidRPr="003423EE">
        <w:rPr>
          <w:rFonts w:ascii="Arial" w:eastAsia="Times New Roman" w:hAnsi="Arial" w:cs="Arial"/>
          <w:color w:val="104F66"/>
          <w:kern w:val="36"/>
          <w:sz w:val="54"/>
          <w:szCs w:val="54"/>
          <w:lang w:eastAsia="ru-RU"/>
        </w:rPr>
        <w:t>Потребитель, знай свои права!</w:t>
      </w:r>
    </w:p>
    <w:p w14:paraId="477D7A94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Каждый день, совершая покупки в магазинах, пользуясь различными видами услуг (медицинскими, жилищно-коммунальными, образовательными и др.), заключая договоры на выполнение работ, необходимо помнить, что все мы являемся потребителями.</w:t>
      </w:r>
    </w:p>
    <w:p w14:paraId="33D458B5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Поэтому немаловажно знать свои права и уметь ими пользоваться.</w:t>
      </w:r>
    </w:p>
    <w:p w14:paraId="745BE288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соответствии с Законом РФ «О защите прав потребителей» № 2300-1 от 07.02.1992 г. </w:t>
      </w:r>
      <w:r w:rsidRPr="003423EE">
        <w:rPr>
          <w:rFonts w:ascii="Arial" w:eastAsia="Times New Roman" w:hAnsi="Arial" w:cs="Arial"/>
          <w:i/>
          <w:iCs/>
          <w:color w:val="555555"/>
          <w:sz w:val="27"/>
          <w:szCs w:val="27"/>
          <w:lang w:eastAsia="ru-RU"/>
        </w:rPr>
        <w:t>(далее Закон), </w:t>
      </w:r>
      <w:r w:rsidRPr="003423EE">
        <w:rPr>
          <w:rFonts w:ascii="Arial" w:eastAsia="Times New Roman" w:hAnsi="Arial" w:cs="Arial"/>
          <w:b/>
          <w:bCs/>
          <w:i/>
          <w:iCs/>
          <w:color w:val="555555"/>
          <w:sz w:val="27"/>
          <w:szCs w:val="27"/>
          <w:lang w:eastAsia="ru-RU"/>
        </w:rPr>
        <w:t>Потребитель – </w:t>
      </w: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это гражданин, имеющий намерение заказать,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14:paraId="040E5FE4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Следовательно, потребителями не могут быть юридические лица и индивидуальные предприниматели, приобретающие товары (работы, услуги) для своих нужд.</w:t>
      </w:r>
    </w:p>
    <w:p w14:paraId="36815145" w14:textId="77777777" w:rsidR="003423EE" w:rsidRPr="003423EE" w:rsidRDefault="003423EE" w:rsidP="003423E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Основным документом, регулирующим потребительские отношения (то есть права и обязанности, ответственность между потребителем, продавцом. исполнителем услуг и т.д.), является </w:t>
      </w:r>
      <w:r w:rsidRPr="003423EE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Закон РФ «О защите прав потребителей» № 2300-1 от 07.02.1992г.</w:t>
      </w: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устанавливающий следующие основные права потребителей:</w:t>
      </w:r>
    </w:p>
    <w:p w14:paraId="1A179AB0" w14:textId="77777777" w:rsidR="003423EE" w:rsidRPr="003423EE" w:rsidRDefault="003423EE" w:rsidP="003423E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16960484" w14:textId="77777777" w:rsidR="003423EE" w:rsidRPr="003423EE" w:rsidRDefault="003423EE" w:rsidP="003423E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1. ПРАВО НА БЕЗОПАСНОСТЬ ТОВАРА (РАБОТЫ, УСЛУГИ)</w:t>
      </w:r>
    </w:p>
    <w:p w14:paraId="143806BC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Данное право регулируется ст. 7 Закона и означает, что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это обеспечивать, являются обязательными и устанавливаются законом или в установленном им порядке.</w:t>
      </w:r>
    </w:p>
    <w:p w14:paraId="4467186A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Изготовитель (исполнитель) обязан обеспечивать безопасность товара (работы) в течение установленного срока службы или срока годности товара (работы).</w:t>
      </w:r>
    </w:p>
    <w:p w14:paraId="4220643D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Вред, причиненный жизни, здоровью или имуществу потребителя вследствие необеспечения безопасности товара (работы), подлежит возмещению.</w:t>
      </w:r>
    </w:p>
    <w:p w14:paraId="6FB247CE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установленным требованиям.</w:t>
      </w:r>
    </w:p>
    <w:p w14:paraId="2579AD43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47F8ADE5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2. ПРАВО НА КАЧЕСТВО ТОВАРА (РАБОТЫ, УСЛУГИ)</w:t>
      </w:r>
    </w:p>
    <w:p w14:paraId="2A33F9C4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Данное право регулируется ст. 4 Закона и означает,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14:paraId="2701AA4C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14:paraId="05EEF423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</w:t>
      </w:r>
    </w:p>
    <w:p w14:paraId="3B18A3FA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14:paraId="3B578FAD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14:paraId="292FC23B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344853BF" wp14:editId="1933FDAA">
            <wp:extent cx="6105085" cy="5448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6" cy="545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B17DE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7E0F6F98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3. ПРАВО НА ИНФОРМАЦИЮ О ТОВАРАХ (РАБОТАХ, УСЛУГАХ).</w:t>
      </w:r>
    </w:p>
    <w:p w14:paraId="31391327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Данное право регулируется ст. 10 Закона и означает,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14:paraId="75A09F99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Информация о товарах (работах, услугах) в обязательном порядке должна содержать:</w:t>
      </w:r>
    </w:p>
    <w:p w14:paraId="2E17A805" w14:textId="77777777" w:rsidR="003423EE" w:rsidRPr="003423EE" w:rsidRDefault="003423EE" w:rsidP="00342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обозначение;</w:t>
      </w:r>
    </w:p>
    <w:p w14:paraId="5C958FF9" w14:textId="77777777" w:rsidR="003423EE" w:rsidRPr="003423EE" w:rsidRDefault="003423EE" w:rsidP="00342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процента);</w:t>
      </w:r>
    </w:p>
    <w:p w14:paraId="70C11A39" w14:textId="77777777" w:rsidR="003423EE" w:rsidRPr="003423EE" w:rsidRDefault="003423EE" w:rsidP="00342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пищевой ценности;</w:t>
      </w:r>
    </w:p>
    <w:p w14:paraId="3B17E396" w14:textId="77777777" w:rsidR="003423EE" w:rsidRPr="003423EE" w:rsidRDefault="003423EE" w:rsidP="00342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об условиях применения и хранения</w:t>
      </w:r>
    </w:p>
    <w:p w14:paraId="1E82B41B" w14:textId="77777777" w:rsidR="003423EE" w:rsidRPr="003423EE" w:rsidRDefault="003423EE" w:rsidP="00342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продуктов питания;</w:t>
      </w:r>
    </w:p>
    <w:p w14:paraId="174435A5" w14:textId="77777777" w:rsidR="003423EE" w:rsidRPr="003423EE" w:rsidRDefault="003423EE" w:rsidP="00342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14:paraId="2ECAB982" w14:textId="77777777" w:rsidR="003423EE" w:rsidRPr="003423EE" w:rsidRDefault="003423EE" w:rsidP="00342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14:paraId="323B7D67" w14:textId="77777777" w:rsidR="003423EE" w:rsidRPr="003423EE" w:rsidRDefault="003423EE" w:rsidP="00342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гарантийный срок, если он установлен;</w:t>
      </w:r>
    </w:p>
    <w:p w14:paraId="2F46B5B4" w14:textId="77777777" w:rsidR="003423EE" w:rsidRPr="003423EE" w:rsidRDefault="003423EE" w:rsidP="00342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правила и условия эффективного и безопасного использования товаров (работ, услуг);</w:t>
      </w:r>
    </w:p>
    <w:p w14:paraId="46B599B3" w14:textId="77777777" w:rsidR="003423EE" w:rsidRPr="003423EE" w:rsidRDefault="003423EE" w:rsidP="00342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</w:p>
    <w:p w14:paraId="3FD643AA" w14:textId="77777777" w:rsidR="003423EE" w:rsidRPr="003423EE" w:rsidRDefault="003423EE" w:rsidP="00342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</w:p>
    <w:p w14:paraId="19EEB038" w14:textId="77777777" w:rsidR="003423EE" w:rsidRPr="003423EE" w:rsidRDefault="003423EE" w:rsidP="00342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информацию об обязательном подтверждении соответствия товаров (работ, услуг);</w:t>
      </w:r>
    </w:p>
    <w:p w14:paraId="74EB178D" w14:textId="77777777" w:rsidR="003423EE" w:rsidRPr="003423EE" w:rsidRDefault="003423EE" w:rsidP="00342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информацию о правилах продажи товаров (выполнения работ, оказания услуг);</w:t>
      </w:r>
    </w:p>
    <w:p w14:paraId="79F379CD" w14:textId="77777777" w:rsidR="003423EE" w:rsidRPr="003423EE" w:rsidRDefault="003423EE" w:rsidP="00342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14:paraId="0C9497CD" w14:textId="77777777" w:rsidR="003423EE" w:rsidRPr="003423EE" w:rsidRDefault="003423EE" w:rsidP="00342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указание на использование фонограмм при оказании развлекательных услуг исполнителями музыкальных произведений.</w:t>
      </w:r>
    </w:p>
    <w:p w14:paraId="3B903D5C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14:paraId="278EBA81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 wp14:anchorId="7CC889CC" wp14:editId="77A2DD95">
            <wp:extent cx="5248800" cy="3567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00" cy="35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5B6AA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6F8D5C64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ПРАВИЛА ДОСТАВКИ ТОВАРА</w:t>
      </w:r>
    </w:p>
    <w:p w14:paraId="1D1E50DB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Практически каждый из нас когда-либо приобретал тяжелые и крупногабаритные вещи (мебель или бытовую технику). При этом приходилось пользоваться услугой доставки, которую предлагает магазин, где куплена вещь. Если вы дали согласие на услугу по доставке товара, ее остается оформить и оплатить, при этом следует помнить, что доставка товара - услуга дополнительная и магазин не вправе ее навязывать, а может только предложить, проинформировав покупателя о цене, условиях и сроках доставки.</w:t>
      </w:r>
    </w:p>
    <w:p w14:paraId="2F10A405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случае если вы доставляете товар самостоятельно, нужно быть готовыми к тому, что при доставке придется нести ответственность за все механические недостатки (поломки, сколы, трещины и т.д.), которые могут появиться по пути из магазина до квартиры.</w:t>
      </w:r>
    </w:p>
    <w:p w14:paraId="2C713214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Однако немало проблем возникает и тогда, когда доставку осуществляет соответствующая сервисная служба магазина. Нередко за эту услугу водители, доставляющие покупку, требуют деньги. Изумленному хозяину приходится платить, не получая взамен никаких документов.</w:t>
      </w:r>
    </w:p>
    <w:p w14:paraId="0D9AF014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 если доставка все же сопровождается подписанием акта, то зачастую это происходит в такой спешке, что покупателю не остается времени для осмотра товара. Когда же выясняется, что во время транспортировки новую стиральную машину растрясло, погнулся корпус, слетел ремень с барабана или треснула кювета, возникает вопрос: что делать?</w:t>
      </w:r>
    </w:p>
    <w:p w14:paraId="0BF8D555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Отношения по доставке товаров регулируются главой 40 Гражданского кодекса Российской Федерации. Статья 796 устанавливает ответственность перевозчика за утрату, недостачу и повреждение (порчу) груза или багажа. Она предусматривает, что перевозчик несет ответственность за не сохранность груза, произошедшую после принятия его к перевозке и до выдачи грузополучателю, если не докажет, что утрата или повреждение произошли по причинам, которые перевозчик не мог предвидеть и устранение которых от него не зависело.</w:t>
      </w:r>
    </w:p>
    <w:p w14:paraId="641CDBD8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Причиненный ущерб возмещается перевозчиком в размере суммы, на которую понизилась стоимость товара, а при невозможности восстановления поврежденного груза в размере его стоимости. Кроме реального ущерба, перевозчик обязан возвратить получателю сумму, взысканную за перевозку груза, если она не входит в его стоимость.  </w:t>
      </w:r>
    </w:p>
    <w:p w14:paraId="422ACFA0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Для того чтобы не попадать в подобные ситуации, необходимо помнить и соблюдать несколько простых правил:</w:t>
      </w:r>
    </w:p>
    <w:p w14:paraId="7F6C0503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- оформляя и оплачивая доставку в магазине, не подписывайте заранее накладную на еще не доставленный товар;</w:t>
      </w:r>
    </w:p>
    <w:p w14:paraId="6E0946C3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- приняв доставленный товар, не спешите расписываться в получении, пока тщательно не осмотрите его на предмет наличия видимых механических повреждений. Если вы их обнаружите, можно смело отправлять вещь в магазин и требовать взамен другую.</w:t>
      </w:r>
    </w:p>
    <w:p w14:paraId="74EC9EA6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сотрудники магазина говорят, что у них принято рассчитаться с лицами, доставляющими товар на дом, предупредите, что оплата будет произведена только после получения квитанции. В противном случае ни о какой сдаче-приемке товара не может быть и речи.</w:t>
      </w:r>
    </w:p>
    <w:p w14:paraId="348F313A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И, наконец, обязательно сохраняйте документы, подтверждающие оказание услуг по доставке. Это поможет призвать к ответственности </w:t>
      </w: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фирму, осуществлявшую доставку, в случае обнаружения повреждений, допущенных при неаккуратной транспортировке товара.</w:t>
      </w:r>
    </w:p>
    <w:p w14:paraId="74605FB3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304449DE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4. ПРАВО НА СУДЕБНУЮ ЗАЩИТУ</w:t>
      </w:r>
    </w:p>
    <w:p w14:paraId="46D29C98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соответствии со ст. 17 Закона, </w:t>
      </w:r>
      <w:r w:rsidRPr="003423EE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Защита прав потребителей осуществляется судом.</w:t>
      </w:r>
    </w:p>
    <w:p w14:paraId="18CE4FFC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Иски о защите прав потребителей могут быть предъявлены по выбору истца в суд по месту:</w:t>
      </w:r>
    </w:p>
    <w:p w14:paraId="3DDF2514" w14:textId="77777777" w:rsidR="003423EE" w:rsidRPr="003423EE" w:rsidRDefault="003423EE" w:rsidP="00342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нахождения организации, а если ответчиком является индивидуальный предприниматель, - его жительства;</w:t>
      </w:r>
    </w:p>
    <w:p w14:paraId="349E4263" w14:textId="77777777" w:rsidR="003423EE" w:rsidRPr="003423EE" w:rsidRDefault="003423EE" w:rsidP="00342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жительства или пребывания истца;</w:t>
      </w:r>
    </w:p>
    <w:p w14:paraId="3665ACCD" w14:textId="77777777" w:rsidR="003423EE" w:rsidRPr="003423EE" w:rsidRDefault="003423EE" w:rsidP="00342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заключения или исполнения договора;</w:t>
      </w:r>
    </w:p>
    <w:p w14:paraId="75A31055" w14:textId="77777777" w:rsidR="003423EE" w:rsidRPr="003423EE" w:rsidRDefault="003423EE" w:rsidP="00342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иск к организации вытекает из деятельности ее филиала или представительства, он может быть предъявлен в суд.</w:t>
      </w:r>
    </w:p>
    <w:p w14:paraId="0BB6813F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сборах.</w:t>
      </w:r>
    </w:p>
    <w:p w14:paraId="738904CE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соответствии со ст. 15 Закона Российской Федерации  от 07.02.1992 № 2300-1 «О защите прав потребителей», за причиненный моральный вред потребителю вследствие нарушении его прав, предусмотренных законами и правовыми актами Российской Федерации регулирующими отношения в области защиты прав потребителей, подлежит компенсации. Размер компенсации морального вреда определяется судом и не зависит от размера возмещения имущественного вреда.</w:t>
      </w:r>
    </w:p>
    <w:p w14:paraId="6A8A5881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 (ч. 6 ст. 13 Закона Российской Федерации от 07.02.1992 № 2300-1 «О защите прав потребителей»).</w:t>
      </w:r>
    </w:p>
    <w:p w14:paraId="58724EDD" w14:textId="77777777" w:rsidR="003423EE" w:rsidRPr="003423EE" w:rsidRDefault="003423EE" w:rsidP="003423E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423EE">
        <w:rPr>
          <w:rFonts w:ascii="Arial" w:eastAsia="Times New Roman" w:hAnsi="Arial" w:cs="Arial"/>
          <w:noProof/>
          <w:color w:val="555555"/>
          <w:sz w:val="27"/>
          <w:szCs w:val="27"/>
          <w:lang w:eastAsia="ru-RU"/>
        </w:rPr>
        <w:lastRenderedPageBreak/>
        <w:drawing>
          <wp:inline distT="0" distB="0" distL="0" distR="0" wp14:anchorId="2BEA0F93" wp14:editId="3E1BA520">
            <wp:extent cx="5130000" cy="4258800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00" cy="42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90165" w14:textId="62A46E47" w:rsidR="007911AA" w:rsidRDefault="00C2624D">
      <w:r>
        <w:t>По информации Роспотребнадзора</w:t>
      </w:r>
      <w:bookmarkStart w:id="0" w:name="_GoBack"/>
      <w:bookmarkEnd w:id="0"/>
      <w:r>
        <w:t xml:space="preserve">: </w:t>
      </w:r>
      <w:r w:rsidRPr="00C2624D">
        <w:t>http://zpp.rospotrebnadzor.ru/handbook/torg/memos/50464</w:t>
      </w:r>
    </w:p>
    <w:sectPr w:rsidR="007911AA" w:rsidSect="003423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5EE"/>
    <w:multiLevelType w:val="multilevel"/>
    <w:tmpl w:val="3E4A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E5802"/>
    <w:multiLevelType w:val="multilevel"/>
    <w:tmpl w:val="1D88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D2"/>
    <w:rsid w:val="003423EE"/>
    <w:rsid w:val="007911AA"/>
    <w:rsid w:val="00C2624D"/>
    <w:rsid w:val="00D6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BC89"/>
  <w15:chartTrackingRefBased/>
  <w15:docId w15:val="{EA51B38D-6886-4A10-9F24-CF2025A3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2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1636</Words>
  <Characters>9331</Characters>
  <Application>Microsoft Office Word</Application>
  <DocSecurity>0</DocSecurity>
  <Lines>77</Lines>
  <Paragraphs>21</Paragraphs>
  <ScaleCrop>false</ScaleCrop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2021-07-14T05:26:00Z</dcterms:created>
  <dcterms:modified xsi:type="dcterms:W3CDTF">2021-07-14T05:28:00Z</dcterms:modified>
</cp:coreProperties>
</file>