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E8" w:rsidRDefault="00C21A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AE8" w:rsidRDefault="00C21AE8">
      <w:pPr>
        <w:pStyle w:val="ConsPlusNormal"/>
        <w:outlineLvl w:val="0"/>
      </w:pPr>
    </w:p>
    <w:p w:rsidR="00C21AE8" w:rsidRDefault="00C21AE8">
      <w:pPr>
        <w:pStyle w:val="ConsPlusTitle"/>
        <w:jc w:val="center"/>
      </w:pPr>
      <w:r>
        <w:t>ПРАВИТЕЛЬСТВО САНКТ-ПЕТЕРБУРГА</w:t>
      </w:r>
    </w:p>
    <w:p w:rsidR="00C21AE8" w:rsidRDefault="00C21AE8">
      <w:pPr>
        <w:pStyle w:val="ConsPlusTitle"/>
      </w:pPr>
    </w:p>
    <w:p w:rsidR="00C21AE8" w:rsidRDefault="00C21AE8">
      <w:pPr>
        <w:pStyle w:val="ConsPlusTitle"/>
        <w:jc w:val="center"/>
      </w:pPr>
      <w:r>
        <w:t>КОМИТЕТ ИМУЩЕСТВЕННЫХ ОТНОШЕНИЙ САНКТ-ПЕТЕРБУРГА</w:t>
      </w:r>
    </w:p>
    <w:p w:rsidR="00C21AE8" w:rsidRDefault="00C21AE8">
      <w:pPr>
        <w:pStyle w:val="ConsPlusTitle"/>
      </w:pPr>
    </w:p>
    <w:p w:rsidR="00C21AE8" w:rsidRDefault="00C21AE8">
      <w:pPr>
        <w:pStyle w:val="ConsPlusTitle"/>
        <w:jc w:val="center"/>
      </w:pPr>
      <w:r>
        <w:t>ПРИКАЗ</w:t>
      </w:r>
    </w:p>
    <w:p w:rsidR="00C21AE8" w:rsidRDefault="00C21AE8">
      <w:pPr>
        <w:pStyle w:val="ConsPlusTitle"/>
        <w:jc w:val="center"/>
      </w:pPr>
      <w:r>
        <w:t>от 27 августа 2020 г. N 127-п</w:t>
      </w:r>
    </w:p>
    <w:p w:rsidR="00C21AE8" w:rsidRDefault="00C21AE8">
      <w:pPr>
        <w:pStyle w:val="ConsPlusTitle"/>
      </w:pPr>
    </w:p>
    <w:p w:rsidR="00C21AE8" w:rsidRDefault="00C21AE8">
      <w:pPr>
        <w:pStyle w:val="ConsPlusTitle"/>
        <w:jc w:val="center"/>
      </w:pPr>
      <w:r>
        <w:t>О ВНЕСЕНИИ ИЗМЕНЕНИЙ В ПРИКАЗ КОМИТЕТА ИМУЩЕСТВЕННЫХ</w:t>
      </w:r>
    </w:p>
    <w:p w:rsidR="00C21AE8" w:rsidRDefault="00C21AE8">
      <w:pPr>
        <w:pStyle w:val="ConsPlusTitle"/>
        <w:jc w:val="center"/>
      </w:pPr>
      <w:r>
        <w:t>ОТНОШЕНИЙ САНКТ-ПЕТЕРБУРГА ОТ 28.11.2018 N 130-П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от 03.07.2016 N 237-ФЗ "О государственной кадастровой оценке",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16.02.2015 N 98 "О Комитете имущественных отношений Санкт-Петербурга и признании утратившими силу отдельных постановлений Правительства Санкт-Петербурга", решениями Санкт-Петербургского государственного бюджетного учреждения "Городское управление кадастровой оценки" от 29.07.2020 N 69/2020, от 29.07.2020 N 69-с/2020, от 03.08.2020 N 70/2020, от 03.08.2020 N 70-с/2020 приказываю: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имущественных отношений Санкт-Петербурга (далее - Комитет) от 28.11.2018 N 130-п "Об утверждении результатов определения кадастровой стоимости" (далее - Приказ) следующее изменение: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к Приказу "Кадастровая стоимость зданий":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строку</w:t>
        </w:r>
      </w:hyperlink>
      <w:r>
        <w:t xml:space="preserve"> с порядковым номером 9191 изложить в следующей редакции: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</w:pPr>
      <w:r>
        <w:t>"</w:t>
      </w:r>
    </w:p>
    <w:p w:rsidR="00C21AE8" w:rsidRDefault="00C21A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2211"/>
        <w:gridCol w:w="4329"/>
        <w:gridCol w:w="1644"/>
      </w:tblGrid>
      <w:tr w:rsidR="00C21AE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9191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78:10:0005224:3007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  <w:jc w:val="right"/>
            </w:pPr>
            <w:r>
              <w:t>179234098.34</w:t>
            </w:r>
          </w:p>
        </w:tc>
      </w:tr>
    </w:tbl>
    <w:p w:rsidR="00C21AE8" w:rsidRDefault="00C21AE8">
      <w:pPr>
        <w:pStyle w:val="ConsPlusNormal"/>
        <w:jc w:val="right"/>
      </w:pPr>
      <w:r>
        <w:t>";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строку</w:t>
        </w:r>
      </w:hyperlink>
      <w:r>
        <w:t xml:space="preserve"> с порядковым номером 15586 изложить в следующей редакции: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</w:pPr>
      <w:r>
        <w:t>"</w:t>
      </w:r>
    </w:p>
    <w:p w:rsidR="00C21AE8" w:rsidRDefault="00C21A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2211"/>
        <w:gridCol w:w="4329"/>
        <w:gridCol w:w="1644"/>
      </w:tblGrid>
      <w:tr w:rsidR="00C21AE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15586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78:11:0618302:1008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г. Санкт-Петербург, Ржевская улица, дом 38, литера 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  <w:jc w:val="right"/>
            </w:pPr>
            <w:r>
              <w:t>42304056.30</w:t>
            </w:r>
          </w:p>
        </w:tc>
      </w:tr>
    </w:tbl>
    <w:p w:rsidR="00C21AE8" w:rsidRDefault="00C21AE8">
      <w:pPr>
        <w:pStyle w:val="ConsPlusNormal"/>
        <w:jc w:val="right"/>
      </w:pPr>
      <w:r>
        <w:t>".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Приложении 4</w:t>
        </w:r>
      </w:hyperlink>
      <w:r>
        <w:t xml:space="preserve"> к Приказу "Кадастровая стоимость нежилых помещений":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 xml:space="preserve">1.2.1. </w:t>
      </w:r>
      <w:hyperlink r:id="rId12" w:history="1">
        <w:r>
          <w:rPr>
            <w:color w:val="0000FF"/>
          </w:rPr>
          <w:t>строки</w:t>
        </w:r>
      </w:hyperlink>
      <w:r>
        <w:t xml:space="preserve"> с порядковыми номерами 72702 - 72712 изложить в следующей редакции: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</w:pPr>
      <w:r>
        <w:t>"</w:t>
      </w:r>
    </w:p>
    <w:p w:rsidR="00C21AE8" w:rsidRDefault="00C21A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2211"/>
        <w:gridCol w:w="4329"/>
        <w:gridCol w:w="1644"/>
      </w:tblGrid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72702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78:10:0005224:3681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1-Н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167464653.41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lastRenderedPageBreak/>
              <w:t>72703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78:10:0005224:3682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10-Н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3378458.13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72704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78:10:0005224:3683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11-Н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399899.13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72705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78:10:0005224:3684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2-Н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1299672.16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72706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78:10:0005224:3685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3-Н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475742.06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72707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78:10:0005224:3686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4-Н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368872.47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72708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78:10:0005224:3687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5-Н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489531.69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72709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78:10:0005224:3688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6-Н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923904.88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72710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78:10:0005224:3689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7-Н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2054654.13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72711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78:10:0005224:3690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8-Н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1737492.75</w:t>
            </w:r>
          </w:p>
        </w:tc>
      </w:tr>
      <w:tr w:rsidR="00C21AE8">
        <w:tc>
          <w:tcPr>
            <w:tcW w:w="888" w:type="dxa"/>
          </w:tcPr>
          <w:p w:rsidR="00C21AE8" w:rsidRDefault="00C21AE8">
            <w:pPr>
              <w:pStyle w:val="ConsPlusNormal"/>
            </w:pPr>
            <w:r>
              <w:t>72712</w:t>
            </w:r>
          </w:p>
        </w:tc>
        <w:tc>
          <w:tcPr>
            <w:tcW w:w="2211" w:type="dxa"/>
          </w:tcPr>
          <w:p w:rsidR="00C21AE8" w:rsidRDefault="00C21AE8">
            <w:pPr>
              <w:pStyle w:val="ConsPlusNormal"/>
            </w:pPr>
            <w:r>
              <w:t>78:10:0005224:3691</w:t>
            </w:r>
          </w:p>
        </w:tc>
        <w:tc>
          <w:tcPr>
            <w:tcW w:w="4329" w:type="dxa"/>
          </w:tcPr>
          <w:p w:rsidR="00C21AE8" w:rsidRDefault="00C21AE8">
            <w:pPr>
              <w:pStyle w:val="ConsPlusNormal"/>
            </w:pPr>
            <w:r>
              <w:t>г. Санкт-Петербург, проспект Науки, дом 50, корпус 2, литера А, пом. 9-Н</w:t>
            </w:r>
          </w:p>
        </w:tc>
        <w:tc>
          <w:tcPr>
            <w:tcW w:w="1644" w:type="dxa"/>
          </w:tcPr>
          <w:p w:rsidR="00C21AE8" w:rsidRDefault="00C21AE8">
            <w:pPr>
              <w:pStyle w:val="ConsPlusNormal"/>
              <w:jc w:val="right"/>
            </w:pPr>
            <w:r>
              <w:t>641217.56</w:t>
            </w:r>
          </w:p>
        </w:tc>
      </w:tr>
    </w:tbl>
    <w:p w:rsidR="00C21AE8" w:rsidRDefault="00C21AE8">
      <w:pPr>
        <w:pStyle w:val="ConsPlusNormal"/>
        <w:jc w:val="right"/>
      </w:pPr>
      <w:r>
        <w:t>";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 xml:space="preserve">1.1.2. </w:t>
      </w:r>
      <w:hyperlink r:id="rId13" w:history="1">
        <w:r>
          <w:rPr>
            <w:color w:val="0000FF"/>
          </w:rPr>
          <w:t>строку</w:t>
        </w:r>
      </w:hyperlink>
      <w:r>
        <w:t xml:space="preserve"> с порядковым номером 110845 изложить в следующей редакции: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</w:pPr>
      <w:r>
        <w:t>"</w:t>
      </w:r>
    </w:p>
    <w:p w:rsidR="00C21AE8" w:rsidRDefault="00C21A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2211"/>
        <w:gridCol w:w="4329"/>
        <w:gridCol w:w="1644"/>
      </w:tblGrid>
      <w:tr w:rsidR="00C21AE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110845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78:11:0618302:1021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</w:pPr>
            <w:r>
              <w:t>г. Санкт-Петербург, улица Ржевская, дом 38, литера В, пом. 1-Н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21AE8" w:rsidRDefault="00C21AE8">
            <w:pPr>
              <w:pStyle w:val="ConsPlusNormal"/>
              <w:jc w:val="right"/>
            </w:pPr>
            <w:r>
              <w:t>42304056.30</w:t>
            </w:r>
          </w:p>
        </w:tc>
      </w:tr>
    </w:tbl>
    <w:p w:rsidR="00C21AE8" w:rsidRDefault="00C21AE8">
      <w:pPr>
        <w:pStyle w:val="ConsPlusNormal"/>
        <w:jc w:val="right"/>
      </w:pPr>
      <w:r>
        <w:t>".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ind w:firstLine="540"/>
        <w:jc w:val="both"/>
      </w:pPr>
      <w:r>
        <w:t>2. Управлению информатизации и автоматизации Комитета в течение десяти рабочих дней обеспечить размещение настоящего приказа на официальном сайте Комитета в информационно-телекоммуникационной сети "Интернет".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3. Организационному управлению Комитета в течение десяти рабочих дней обеспечить направление настоящего приказа в общедоступные базы правовой информации для принятия решения о его публикации.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4. Управлению городского кадастра и мониторинга земель Комитета: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 xml:space="preserve">4.1. в течение трех рабочих дней со дня вступления в силу настоящего приказа, направить копию настоящего приказа (включая сведениях о датах его официального опубликования и вступления в силу), а также сведения об основаниях внесения изменений в </w:t>
      </w:r>
      <w:hyperlink r:id="rId14" w:history="1">
        <w:r>
          <w:rPr>
            <w:color w:val="0000FF"/>
          </w:rPr>
          <w:t>Приказ</w:t>
        </w:r>
      </w:hyperlink>
      <w:r>
        <w:t xml:space="preserve"> в федеральный орган исполнительной власти, осуществляющий государственный кадастровый учет и государственную регистрацию прав (далее - орган регистрации прав).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lastRenderedPageBreak/>
        <w:t xml:space="preserve">4.2. в течение тридцати рабочих дней обеспечить в соответствии с </w:t>
      </w:r>
      <w:hyperlink r:id="rId15" w:history="1">
        <w:r>
          <w:rPr>
            <w:color w:val="0000FF"/>
          </w:rPr>
          <w:t>пунктом 3 статьи 15</w:t>
        </w:r>
      </w:hyperlink>
      <w:r>
        <w:t xml:space="preserve"> Федерального закона от 03.07.2016 N 237-ФЗ "О государственной кадастровой оценке" информирование об издании настоящего приказа путем: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4.2.1. размещения извещения на официальном сайте Комитета в информационно-телекоммуникационной сети "Интернет";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4.2.2. направления информации с приложением извещения в ООО "Информационно-издательский центр "Недвижимость Петербурга" (kn@np-inform.ru) для опубликования извещения в газете "Недвижимость и строительство Петербурга";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4.2.3. размещения извещения на информационных щитах Комитета;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4.2.4. направления информации во внутригородские муниципальные образования Санкт-Петербурга (далее - МО) (адреса МО указаны на официальных сайтах МО в информационно-телекоммуникационной сети "Интернет") для обеспечения информирования о принятии настоящего приказа путем размещения соответствующей информации на своих официальных сайтах в информационно-телекоммуникационной сети "Интернет"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C21AE8" w:rsidRDefault="00C21AE8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возложить на заместителя председателя Комитета Кононевскую К.А. и заместителя председателя Комитета Маркова К.В. по принадлежности вопросов.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  <w:jc w:val="right"/>
      </w:pPr>
      <w:r>
        <w:t>Заместитель председателя Комитета</w:t>
      </w:r>
    </w:p>
    <w:p w:rsidR="00C21AE8" w:rsidRDefault="00C21AE8">
      <w:pPr>
        <w:pStyle w:val="ConsPlusNormal"/>
        <w:jc w:val="right"/>
      </w:pPr>
      <w:r>
        <w:t>А.Р.Якушев</w:t>
      </w:r>
    </w:p>
    <w:p w:rsidR="00C21AE8" w:rsidRDefault="00C21AE8">
      <w:pPr>
        <w:pStyle w:val="ConsPlusNormal"/>
      </w:pPr>
    </w:p>
    <w:p w:rsidR="00C21AE8" w:rsidRDefault="00C21AE8">
      <w:pPr>
        <w:pStyle w:val="ConsPlusNormal"/>
      </w:pPr>
    </w:p>
    <w:p w:rsidR="00C21AE8" w:rsidRDefault="00C21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BC" w:rsidRDefault="00197EBC">
      <w:bookmarkStart w:id="0" w:name="_GoBack"/>
      <w:bookmarkEnd w:id="0"/>
    </w:p>
    <w:sectPr w:rsidR="00197EBC" w:rsidSect="00ED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E8"/>
    <w:rsid w:val="00197EBC"/>
    <w:rsid w:val="00C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5C6D-F7B2-4CD1-A997-4374D685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10E26785E1ADD46737C57300BF7C923A6803C6AC9DB7CD3C6C921EC5CEE132FB10F879383B75939E9112F91D3E177FE27243D19BA81ALFW4L" TargetMode="External"/><Relationship Id="rId13" Type="http://schemas.openxmlformats.org/officeDocument/2006/relationships/hyperlink" Target="consultantplus://offline/ref=7E4F10E26785E1ADD46737C57300BF7C923A6803C6AC9DB7CD3C6C921EC5CEE132FB10F879383A7C939E9112F91D3E177FE27243D19BA81ALFW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F10E26785E1ADD46737C57300BF7C923A6803C6AC9DB7CD3C6C921EC5CEE120FB48F4793C257C998BC743BFL4W8L" TargetMode="External"/><Relationship Id="rId12" Type="http://schemas.openxmlformats.org/officeDocument/2006/relationships/hyperlink" Target="consultantplus://offline/ref=7E4F10E26785E1ADD46737C57300BF7C923A6803C6AC9DB7CD3C6C921EC5CEE132FB10F879383A7C939E9112F91D3E177FE27243D19BA81ALFW4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10E26785E1ADD46737C57300BF7C923A620CC0A49DB7CD3C6C921EC5CEE120FB48F4793C257C998BC743BFL4W8L" TargetMode="External"/><Relationship Id="rId11" Type="http://schemas.openxmlformats.org/officeDocument/2006/relationships/hyperlink" Target="consultantplus://offline/ref=7E4F10E26785E1ADD46737C57300BF7C923A6803C6AC9DB7CD3C6C921EC5CEE132FB10F879383A7C939E9112F91D3E177FE27243D19BA81ALFW4L" TargetMode="External"/><Relationship Id="rId5" Type="http://schemas.openxmlformats.org/officeDocument/2006/relationships/hyperlink" Target="consultantplus://offline/ref=7E4F10E26785E1ADD46736CF7300BF7C933D6903C4AF9DB7CD3C6C921EC5CEE132FB10F879383A75969E9112F91D3E177FE27243D19BA81ALFW4L" TargetMode="External"/><Relationship Id="rId15" Type="http://schemas.openxmlformats.org/officeDocument/2006/relationships/hyperlink" Target="consultantplus://offline/ref=7E4F10E26785E1ADD46736CF7300BF7C933D6903C4AF9DB7CD3C6C921EC5CEE132FB10FC7D336F2DD4C0C843B956331E65FE7248LCWFL" TargetMode="External"/><Relationship Id="rId10" Type="http://schemas.openxmlformats.org/officeDocument/2006/relationships/hyperlink" Target="consultantplus://offline/ref=7E4F10E26785E1ADD46737C57300BF7C923A6803C6AC9DB7CD3C6C921EC5CEE132FB10F879383B75939E9112F91D3E177FE27243D19BA81ALFW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F10E26785E1ADD46737C57300BF7C923A6803C6AC9DB7CD3C6C921EC5CEE132FB10F879383B75939E9112F91D3E177FE27243D19BA81ALFW4L" TargetMode="External"/><Relationship Id="rId14" Type="http://schemas.openxmlformats.org/officeDocument/2006/relationships/hyperlink" Target="consultantplus://offline/ref=7E4F10E26785E1ADD46737C57300BF7C923A6803C6AC9DB7CD3C6C921EC5CEE120FB48F4793C257C998BC743BFL4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2020-09-04T11:22:00Z</dcterms:created>
  <dcterms:modified xsi:type="dcterms:W3CDTF">2020-09-04T11:22:00Z</dcterms:modified>
</cp:coreProperties>
</file>