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8A" w:rsidRPr="0049478A" w:rsidRDefault="0049478A" w:rsidP="0049478A">
      <w:pPr>
        <w:shd w:val="clear" w:color="auto" w:fill="EFEFEF"/>
        <w:spacing w:before="0" w:beforeAutospacing="0" w:after="0" w:afterAutospacing="0"/>
        <w:rPr>
          <w:rFonts w:ascii="Arial" w:eastAsia="Times New Roman" w:hAnsi="Arial" w:cs="Arial"/>
          <w:color w:val="333333"/>
          <w:sz w:val="42"/>
          <w:szCs w:val="42"/>
          <w:lang w:eastAsia="ru-RU"/>
        </w:rPr>
      </w:pPr>
      <w:r>
        <w:rPr>
          <w:rFonts w:ascii="Arial" w:eastAsia="Times New Roman" w:hAnsi="Arial" w:cs="Arial"/>
          <w:color w:val="333333"/>
          <w:sz w:val="42"/>
          <w:szCs w:val="42"/>
          <w:lang w:eastAsia="ru-RU"/>
        </w:rPr>
        <w:t xml:space="preserve">Когда звонить по номеру спасения </w:t>
      </w:r>
      <w:r w:rsidRPr="0049478A">
        <w:rPr>
          <w:rFonts w:ascii="Arial" w:eastAsia="Times New Roman" w:hAnsi="Arial" w:cs="Arial"/>
          <w:color w:val="333333"/>
          <w:sz w:val="42"/>
          <w:szCs w:val="42"/>
          <w:lang w:eastAsia="ru-RU"/>
        </w:rPr>
        <w:t>«112»?</w:t>
      </w:r>
    </w:p>
    <w:p w:rsid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p>
    <w:p w:rsid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14:anchorId="38328FF6">
            <wp:extent cx="3792220" cy="3828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2220" cy="3828415"/>
                    </a:xfrm>
                    <a:prstGeom prst="rect">
                      <a:avLst/>
                    </a:prstGeom>
                    <a:noFill/>
                  </pic:spPr>
                </pic:pic>
              </a:graphicData>
            </a:graphic>
          </wp:inline>
        </w:drawing>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Таким образом, Отдел надзорной деятельности и профилактической работы и пожарно-спасательный отряд Колпинского района напомина</w:t>
      </w:r>
      <w:r w:rsidR="009E2F46">
        <w:rPr>
          <w:rFonts w:ascii="Arial" w:eastAsia="Times New Roman" w:hAnsi="Arial" w:cs="Arial"/>
          <w:color w:val="333333"/>
          <w:sz w:val="21"/>
          <w:szCs w:val="21"/>
          <w:lang w:eastAsia="ru-RU"/>
        </w:rPr>
        <w:t>ю</w:t>
      </w:r>
      <w:bookmarkStart w:id="0" w:name="_GoBack"/>
      <w:bookmarkEnd w:id="0"/>
      <w:r w:rsidRPr="0049478A">
        <w:rPr>
          <w:rFonts w:ascii="Arial" w:eastAsia="Times New Roman" w:hAnsi="Arial" w:cs="Arial"/>
          <w:color w:val="333333"/>
          <w:sz w:val="21"/>
          <w:szCs w:val="21"/>
          <w:lang w:eastAsia="ru-RU"/>
        </w:rPr>
        <w:t xml:space="preserve">т </w:t>
      </w:r>
      <w:r>
        <w:rPr>
          <w:rFonts w:ascii="Arial" w:eastAsia="Times New Roman" w:hAnsi="Arial" w:cs="Arial"/>
          <w:color w:val="333333"/>
          <w:sz w:val="21"/>
          <w:szCs w:val="21"/>
          <w:lang w:eastAsia="ru-RU"/>
        </w:rPr>
        <w:t xml:space="preserve">жителям Колпинского района, о том, что </w:t>
      </w:r>
      <w:r w:rsidRPr="0049478A">
        <w:rPr>
          <w:rFonts w:ascii="Arial" w:eastAsia="Times New Roman" w:hAnsi="Arial" w:cs="Arial"/>
          <w:color w:val="333333"/>
          <w:sz w:val="21"/>
          <w:szCs w:val="21"/>
          <w:lang w:eastAsia="ru-RU"/>
        </w:rPr>
        <w:t xml:space="preserve">номер </w:t>
      </w:r>
      <w:r>
        <w:rPr>
          <w:rFonts w:ascii="Arial" w:eastAsia="Times New Roman" w:hAnsi="Arial" w:cs="Arial"/>
          <w:color w:val="333333"/>
          <w:sz w:val="21"/>
          <w:szCs w:val="21"/>
          <w:lang w:eastAsia="ru-RU"/>
        </w:rPr>
        <w:t xml:space="preserve">«112» </w:t>
      </w:r>
      <w:r w:rsidRPr="0049478A">
        <w:rPr>
          <w:rFonts w:ascii="Arial" w:eastAsia="Times New Roman" w:hAnsi="Arial" w:cs="Arial"/>
          <w:color w:val="333333"/>
          <w:sz w:val="21"/>
          <w:szCs w:val="21"/>
          <w:lang w:eastAsia="ru-RU"/>
        </w:rPr>
        <w:t>может быть использован для вызова следующих оперативных служб:</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пожарной охраны;</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реагирования в чрезвычайных ситуациях;</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полиции;</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скорой медицинской помощи;</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аварийной службы газовой сети;</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«Антитеррор».</w:t>
      </w:r>
    </w:p>
    <w:p w:rsidR="0049478A" w:rsidRPr="0049478A" w:rsidRDefault="0049478A" w:rsidP="0049478A">
      <w:pPr>
        <w:shd w:val="clear" w:color="auto" w:fill="EFEFEF"/>
        <w:spacing w:before="0" w:beforeAutospacing="0" w:after="0" w:afterAutospacing="0"/>
        <w:jc w:val="both"/>
        <w:rPr>
          <w:rFonts w:ascii="Arial" w:eastAsia="Times New Roman" w:hAnsi="Arial" w:cs="Arial"/>
          <w:i/>
          <w:color w:val="333333"/>
          <w:sz w:val="21"/>
          <w:szCs w:val="21"/>
          <w:lang w:eastAsia="ru-RU"/>
        </w:rPr>
      </w:pPr>
      <w:r w:rsidRPr="0049478A">
        <w:rPr>
          <w:rFonts w:ascii="Arial" w:eastAsia="Times New Roman" w:hAnsi="Arial" w:cs="Arial"/>
          <w:i/>
          <w:color w:val="333333"/>
          <w:sz w:val="21"/>
          <w:szCs w:val="21"/>
          <w:lang w:eastAsia="ru-RU"/>
        </w:rPr>
        <w:t>Также хочется привести несколько примеров ситуаций, о которых следует немедленно сообщить по телефону «112». К таким ситуациям относятся:</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пожар</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запах газа в подъезде, на этаже или в квартире;</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дорожно-транспортное происшествие;</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домашнее насилия;</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преступления, свидетелем которого вы стали;</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нарушение общественного порядка;</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срочная медицинская помощь (нарушение сознания, свежие травмы, кровотечения и т д.)</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Если вы стали свидетелем любой из вышеперечисленных ситуаций следует немедленно набрать номер «112». Этот вызов можно выполнить, находясь вне зоны приема вашей сети, без денег на счету и даже без сим-карты в телефоне.</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Сохраняйте спокойствие и говорите ясно. Сообщите оператору «системы 112», что у вас проблема, требующая немедленного реагирования:</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lastRenderedPageBreak/>
        <w:t>• Самое главное это место происшествия.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В зависимости от экстренной ситуации вам зададут типовые вопросы:</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точный адрес места происшествия и/или примерные ориентиры;</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схему проезда к месту происшествия;</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номер телефона, с которого вы звоните;</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ваше имя;</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 подробную информацию о происшествии.</w:t>
      </w:r>
    </w:p>
    <w:p w:rsid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r w:rsidRPr="0049478A">
        <w:rPr>
          <w:rFonts w:ascii="Arial" w:eastAsia="Times New Roman" w:hAnsi="Arial" w:cs="Arial"/>
          <w:color w:val="333333"/>
          <w:sz w:val="21"/>
          <w:szCs w:val="21"/>
          <w:lang w:eastAsia="ru-RU"/>
        </w:rPr>
        <w:t>Службу пожарной охраны 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49478A" w:rsidRPr="0049478A" w:rsidRDefault="0049478A" w:rsidP="0049478A">
      <w:pPr>
        <w:shd w:val="clear" w:color="auto" w:fill="EFEFEF"/>
        <w:spacing w:before="0" w:beforeAutospacing="0" w:after="0" w:afterAutospacing="0"/>
        <w:jc w:val="both"/>
        <w:rPr>
          <w:rFonts w:ascii="Arial" w:eastAsia="Times New Roman" w:hAnsi="Arial" w:cs="Arial"/>
          <w:color w:val="333333"/>
          <w:sz w:val="21"/>
          <w:szCs w:val="21"/>
          <w:lang w:eastAsia="ru-RU"/>
        </w:rPr>
      </w:pPr>
    </w:p>
    <w:p w:rsidR="00CF0D9F" w:rsidRDefault="00CF0D9F"/>
    <w:sectPr w:rsidR="00CF0D9F" w:rsidSect="00CF0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58BB"/>
    <w:rsid w:val="000558BB"/>
    <w:rsid w:val="004465AF"/>
    <w:rsid w:val="0049478A"/>
    <w:rsid w:val="009E2F46"/>
    <w:rsid w:val="00CF0D9F"/>
    <w:rsid w:val="00D16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9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78A"/>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494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59422">
      <w:bodyDiv w:val="1"/>
      <w:marLeft w:val="0"/>
      <w:marRight w:val="0"/>
      <w:marTop w:val="0"/>
      <w:marBottom w:val="0"/>
      <w:divBdr>
        <w:top w:val="none" w:sz="0" w:space="0" w:color="auto"/>
        <w:left w:val="none" w:sz="0" w:space="0" w:color="auto"/>
        <w:bottom w:val="none" w:sz="0" w:space="0" w:color="auto"/>
        <w:right w:val="none" w:sz="0" w:space="0" w:color="auto"/>
      </w:divBdr>
      <w:divsChild>
        <w:div w:id="1467116215">
          <w:marLeft w:val="0"/>
          <w:marRight w:val="0"/>
          <w:marTop w:val="0"/>
          <w:marBottom w:val="0"/>
          <w:divBdr>
            <w:top w:val="none" w:sz="0" w:space="0" w:color="auto"/>
            <w:left w:val="none" w:sz="0" w:space="0" w:color="auto"/>
            <w:bottom w:val="none" w:sz="0" w:space="0" w:color="auto"/>
            <w:right w:val="none" w:sz="0" w:space="0" w:color="auto"/>
          </w:divBdr>
        </w:div>
        <w:div w:id="17211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2352</Characters>
  <Application>Microsoft Office Word</Application>
  <DocSecurity>0</DocSecurity>
  <Lines>19</Lines>
  <Paragraphs>5</Paragraphs>
  <ScaleCrop>false</ScaleCrop>
  <Company>Microsoft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2020-02-12T11:39:00Z</dcterms:created>
  <dcterms:modified xsi:type="dcterms:W3CDTF">2020-02-12T11:44:00Z</dcterms:modified>
</cp:coreProperties>
</file>